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E06" w:rsidRPr="00B6074C" w:rsidRDefault="00252E06" w:rsidP="00B6074C">
      <w:pPr>
        <w:spacing w:line="480" w:lineRule="auto"/>
        <w:jc w:val="center"/>
        <w:rPr>
          <w:rFonts w:ascii="Times New Roman" w:hAnsi="Times New Roman" w:cs="Times New Roman"/>
          <w:sz w:val="24"/>
          <w:szCs w:val="24"/>
        </w:rPr>
      </w:pPr>
      <w:bookmarkStart w:id="0" w:name="_GoBack"/>
      <w:bookmarkEnd w:id="0"/>
    </w:p>
    <w:p w:rsidR="00252E06" w:rsidRPr="00B6074C" w:rsidRDefault="00252E06" w:rsidP="00B6074C">
      <w:pPr>
        <w:spacing w:line="480" w:lineRule="auto"/>
        <w:jc w:val="center"/>
        <w:rPr>
          <w:rFonts w:ascii="Times New Roman" w:hAnsi="Times New Roman" w:cs="Times New Roman"/>
          <w:sz w:val="24"/>
          <w:szCs w:val="24"/>
        </w:rPr>
      </w:pPr>
    </w:p>
    <w:p w:rsidR="00252E06" w:rsidRPr="00B6074C" w:rsidRDefault="00252E06" w:rsidP="00B6074C">
      <w:pPr>
        <w:spacing w:line="480" w:lineRule="auto"/>
        <w:jc w:val="center"/>
        <w:rPr>
          <w:rFonts w:ascii="Times New Roman" w:hAnsi="Times New Roman" w:cs="Times New Roman"/>
          <w:sz w:val="24"/>
          <w:szCs w:val="24"/>
        </w:rPr>
      </w:pPr>
    </w:p>
    <w:p w:rsidR="00252E06" w:rsidRPr="00B6074C" w:rsidRDefault="00252E06" w:rsidP="00B6074C">
      <w:pPr>
        <w:spacing w:line="480" w:lineRule="auto"/>
        <w:jc w:val="center"/>
        <w:rPr>
          <w:rFonts w:ascii="Times New Roman" w:hAnsi="Times New Roman" w:cs="Times New Roman"/>
          <w:sz w:val="24"/>
          <w:szCs w:val="24"/>
        </w:rPr>
      </w:pPr>
    </w:p>
    <w:p w:rsidR="00B6074C" w:rsidRPr="00B6074C" w:rsidRDefault="00B6074C" w:rsidP="00B6074C">
      <w:pPr>
        <w:spacing w:line="480" w:lineRule="auto"/>
        <w:jc w:val="center"/>
        <w:rPr>
          <w:rFonts w:ascii="Times New Roman" w:hAnsi="Times New Roman" w:cs="Times New Roman"/>
          <w:sz w:val="24"/>
          <w:szCs w:val="24"/>
        </w:rPr>
      </w:pPr>
    </w:p>
    <w:p w:rsidR="00252E06" w:rsidRPr="00B6074C" w:rsidRDefault="00252E06" w:rsidP="00B6074C">
      <w:pPr>
        <w:spacing w:line="480" w:lineRule="auto"/>
        <w:jc w:val="center"/>
        <w:rPr>
          <w:rFonts w:ascii="Times New Roman" w:hAnsi="Times New Roman" w:cs="Times New Roman"/>
          <w:sz w:val="24"/>
          <w:szCs w:val="24"/>
        </w:rPr>
      </w:pPr>
    </w:p>
    <w:p w:rsidR="00252E06" w:rsidRPr="00B6074C" w:rsidRDefault="00252E06" w:rsidP="00B6074C">
      <w:pPr>
        <w:spacing w:line="480" w:lineRule="auto"/>
        <w:jc w:val="center"/>
        <w:rPr>
          <w:rFonts w:ascii="Times New Roman" w:hAnsi="Times New Roman" w:cs="Times New Roman"/>
          <w:sz w:val="24"/>
          <w:szCs w:val="24"/>
        </w:rPr>
      </w:pPr>
      <w:r w:rsidRPr="00B6074C">
        <w:rPr>
          <w:rFonts w:ascii="Times New Roman" w:hAnsi="Times New Roman" w:cs="Times New Roman"/>
          <w:sz w:val="24"/>
          <w:szCs w:val="24"/>
        </w:rPr>
        <w:t>Accounting and Auditing Issues Facing the Government</w:t>
      </w:r>
    </w:p>
    <w:p w:rsidR="00252E06" w:rsidRPr="00B6074C" w:rsidRDefault="00252E06" w:rsidP="00B6074C">
      <w:pPr>
        <w:spacing w:line="480" w:lineRule="auto"/>
        <w:jc w:val="center"/>
        <w:rPr>
          <w:rFonts w:ascii="Times New Roman" w:hAnsi="Times New Roman" w:cs="Times New Roman"/>
          <w:sz w:val="24"/>
          <w:szCs w:val="24"/>
        </w:rPr>
      </w:pPr>
      <w:r w:rsidRPr="00B6074C">
        <w:rPr>
          <w:rFonts w:ascii="Times New Roman" w:hAnsi="Times New Roman" w:cs="Times New Roman"/>
          <w:sz w:val="24"/>
          <w:szCs w:val="24"/>
        </w:rPr>
        <w:t>Name</w:t>
      </w:r>
    </w:p>
    <w:p w:rsidR="00252E06" w:rsidRPr="00B6074C" w:rsidRDefault="00252E06" w:rsidP="00B6074C">
      <w:pPr>
        <w:spacing w:line="480" w:lineRule="auto"/>
        <w:jc w:val="center"/>
        <w:rPr>
          <w:rFonts w:ascii="Times New Roman" w:hAnsi="Times New Roman" w:cs="Times New Roman"/>
          <w:sz w:val="24"/>
          <w:szCs w:val="24"/>
        </w:rPr>
      </w:pPr>
      <w:r w:rsidRPr="00B6074C">
        <w:rPr>
          <w:rFonts w:ascii="Times New Roman" w:hAnsi="Times New Roman" w:cs="Times New Roman"/>
          <w:sz w:val="24"/>
          <w:szCs w:val="24"/>
        </w:rPr>
        <w:t>Institution Affiliations</w:t>
      </w:r>
    </w:p>
    <w:p w:rsidR="00252E06" w:rsidRPr="00B6074C" w:rsidRDefault="00252E06" w:rsidP="00B6074C">
      <w:pPr>
        <w:spacing w:line="480" w:lineRule="auto"/>
        <w:jc w:val="center"/>
        <w:rPr>
          <w:rFonts w:ascii="Times New Roman" w:hAnsi="Times New Roman" w:cs="Times New Roman"/>
          <w:sz w:val="24"/>
          <w:szCs w:val="24"/>
        </w:rPr>
      </w:pPr>
      <w:r w:rsidRPr="00B6074C">
        <w:rPr>
          <w:rFonts w:ascii="Times New Roman" w:hAnsi="Times New Roman" w:cs="Times New Roman"/>
          <w:sz w:val="24"/>
          <w:szCs w:val="24"/>
        </w:rPr>
        <w:t>Course Title</w:t>
      </w:r>
    </w:p>
    <w:p w:rsidR="00252E06" w:rsidRPr="00B6074C" w:rsidRDefault="00252E06" w:rsidP="00B6074C">
      <w:pPr>
        <w:spacing w:line="480" w:lineRule="auto"/>
        <w:ind w:firstLine="720"/>
        <w:rPr>
          <w:rFonts w:ascii="Times New Roman" w:hAnsi="Times New Roman" w:cs="Times New Roman"/>
          <w:sz w:val="24"/>
          <w:szCs w:val="24"/>
        </w:rPr>
      </w:pPr>
      <w:r w:rsidRPr="00B6074C">
        <w:rPr>
          <w:rFonts w:ascii="Times New Roman" w:hAnsi="Times New Roman" w:cs="Times New Roman"/>
          <w:sz w:val="24"/>
          <w:szCs w:val="24"/>
        </w:rPr>
        <w:t xml:space="preserve">                                                              Date</w:t>
      </w:r>
    </w:p>
    <w:p w:rsidR="00252E06" w:rsidRPr="00B6074C" w:rsidRDefault="00252E06" w:rsidP="00B6074C">
      <w:pPr>
        <w:spacing w:line="480" w:lineRule="auto"/>
        <w:ind w:firstLine="720"/>
        <w:jc w:val="both"/>
        <w:rPr>
          <w:rFonts w:ascii="Times New Roman" w:hAnsi="Times New Roman" w:cs="Times New Roman"/>
          <w:sz w:val="24"/>
          <w:szCs w:val="24"/>
        </w:rPr>
      </w:pPr>
    </w:p>
    <w:p w:rsidR="00252E06" w:rsidRPr="00B6074C" w:rsidRDefault="00252E06" w:rsidP="00B6074C">
      <w:pPr>
        <w:spacing w:line="480" w:lineRule="auto"/>
        <w:ind w:firstLine="720"/>
        <w:jc w:val="both"/>
        <w:rPr>
          <w:rFonts w:ascii="Times New Roman" w:hAnsi="Times New Roman" w:cs="Times New Roman"/>
          <w:sz w:val="24"/>
          <w:szCs w:val="24"/>
        </w:rPr>
      </w:pPr>
    </w:p>
    <w:p w:rsidR="00252E06" w:rsidRPr="00B6074C" w:rsidRDefault="00252E06" w:rsidP="00B6074C">
      <w:pPr>
        <w:spacing w:line="480" w:lineRule="auto"/>
        <w:ind w:firstLine="720"/>
        <w:jc w:val="both"/>
        <w:rPr>
          <w:rFonts w:ascii="Times New Roman" w:hAnsi="Times New Roman" w:cs="Times New Roman"/>
          <w:sz w:val="24"/>
          <w:szCs w:val="24"/>
        </w:rPr>
      </w:pPr>
    </w:p>
    <w:p w:rsidR="00252E06" w:rsidRPr="00B6074C" w:rsidRDefault="00252E06" w:rsidP="00B6074C">
      <w:pPr>
        <w:spacing w:line="480" w:lineRule="auto"/>
        <w:ind w:firstLine="720"/>
        <w:jc w:val="both"/>
        <w:rPr>
          <w:rFonts w:ascii="Times New Roman" w:hAnsi="Times New Roman" w:cs="Times New Roman"/>
          <w:sz w:val="24"/>
          <w:szCs w:val="24"/>
        </w:rPr>
      </w:pPr>
    </w:p>
    <w:p w:rsidR="00252E06" w:rsidRPr="00B6074C" w:rsidRDefault="00252E06" w:rsidP="00B6074C">
      <w:pPr>
        <w:spacing w:line="480" w:lineRule="auto"/>
        <w:rPr>
          <w:rFonts w:ascii="Times New Roman" w:hAnsi="Times New Roman" w:cs="Times New Roman"/>
          <w:sz w:val="24"/>
          <w:szCs w:val="24"/>
        </w:rPr>
      </w:pPr>
      <w:r w:rsidRPr="00B6074C">
        <w:rPr>
          <w:rFonts w:ascii="Times New Roman" w:hAnsi="Times New Roman" w:cs="Times New Roman"/>
          <w:sz w:val="24"/>
          <w:szCs w:val="24"/>
        </w:rPr>
        <w:br w:type="page"/>
      </w:r>
    </w:p>
    <w:p w:rsidR="008C11FF" w:rsidRPr="00B6074C" w:rsidRDefault="00B6074C"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lastRenderedPageBreak/>
        <w:t>An audit</w:t>
      </w:r>
      <w:r w:rsidR="008C11FF" w:rsidRPr="00B6074C">
        <w:rPr>
          <w:rFonts w:ascii="Times New Roman" w:hAnsi="Times New Roman" w:cs="Times New Roman"/>
          <w:sz w:val="24"/>
          <w:szCs w:val="24"/>
        </w:rPr>
        <w:t xml:space="preserve"> is a free examination of the budget reports of an association with a view to framing an assessment with regards to reality and decency of the announcements. Audits wherever are attempted to loan believability to fiscal reports for utilization of individuals other than the individuals who set them up. Governments looked by enormous infrastructural challenges and coming up short on the important back to execute the activities are progressively directing their concentration toward courses of action to make roughage. Monetary responsibility is applied through the report of the Auditor-General (AG) to the Public Account advisory group of the National Assembly. Exercises gained from such reports direct future activities and consequently better protect the Public intrigue.</w:t>
      </w:r>
    </w:p>
    <w:p w:rsidR="00CF5E36" w:rsidRPr="00B6074C" w:rsidRDefault="00B6074C"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The</w:t>
      </w:r>
      <w:r w:rsidR="00D64EBE" w:rsidRPr="00B6074C">
        <w:rPr>
          <w:rFonts w:ascii="Times New Roman" w:hAnsi="Times New Roman" w:cs="Times New Roman"/>
          <w:sz w:val="24"/>
          <w:szCs w:val="24"/>
        </w:rPr>
        <w:t xml:space="preserve"> government usually faces accounting issues in its federal contracts which are its main mode of operation. the federal government contracts are faced with critical issues in planning and coming up with effective </w:t>
      </w:r>
      <w:r w:rsidRPr="00B6074C">
        <w:rPr>
          <w:rFonts w:ascii="Times New Roman" w:hAnsi="Times New Roman" w:cs="Times New Roman"/>
          <w:sz w:val="24"/>
          <w:szCs w:val="24"/>
        </w:rPr>
        <w:t>accounting</w:t>
      </w:r>
      <w:r w:rsidR="00D64EBE" w:rsidRPr="00B6074C">
        <w:rPr>
          <w:rFonts w:ascii="Times New Roman" w:hAnsi="Times New Roman" w:cs="Times New Roman"/>
          <w:sz w:val="24"/>
          <w:szCs w:val="24"/>
        </w:rPr>
        <w:t xml:space="preserve"> methods which will match the demands of the relatively stringent demands of the people they serve, for instance, the United States government versus the demands of the base commercial market. these government accounting issues include the essence of diligence, the maintenance of constant </w:t>
      </w:r>
      <w:r w:rsidRPr="00B6074C">
        <w:rPr>
          <w:rFonts w:ascii="Times New Roman" w:hAnsi="Times New Roman" w:cs="Times New Roman"/>
          <w:sz w:val="24"/>
          <w:szCs w:val="24"/>
        </w:rPr>
        <w:t>audits</w:t>
      </w:r>
      <w:r w:rsidR="00D64EBE" w:rsidRPr="00B6074C">
        <w:rPr>
          <w:rFonts w:ascii="Times New Roman" w:hAnsi="Times New Roman" w:cs="Times New Roman"/>
          <w:sz w:val="24"/>
          <w:szCs w:val="24"/>
        </w:rPr>
        <w:t xml:space="preserve"> readiness, the demand to maintain the top applicable technologies, proficiencies in accounting workforce and the lack of sufficient information to develop </w:t>
      </w:r>
      <w:r w:rsidR="00D64EBE" w:rsidRPr="00B6074C">
        <w:rPr>
          <w:rFonts w:ascii="Times New Roman" w:hAnsi="Times New Roman" w:cs="Times New Roman"/>
          <w:noProof/>
          <w:sz w:val="24"/>
          <w:szCs w:val="24"/>
        </w:rPr>
        <w:t>robust</w:t>
      </w:r>
      <w:r w:rsidR="00D64EBE" w:rsidRPr="00B6074C">
        <w:rPr>
          <w:rFonts w:ascii="Times New Roman" w:hAnsi="Times New Roman" w:cs="Times New Roman"/>
          <w:sz w:val="24"/>
          <w:szCs w:val="24"/>
        </w:rPr>
        <w:t xml:space="preserve"> accounting methods</w:t>
      </w:r>
      <w:r w:rsidR="00252E06" w:rsidRPr="00B6074C">
        <w:rPr>
          <w:rFonts w:ascii="Times New Roman" w:hAnsi="Times New Roman" w:cs="Times New Roman"/>
          <w:sz w:val="24"/>
          <w:szCs w:val="24"/>
        </w:rPr>
        <w:t xml:space="preserve"> and operations,(</w:t>
      </w:r>
      <w:r w:rsidR="00252E06" w:rsidRPr="00B6074C">
        <w:rPr>
          <w:rFonts w:ascii="Times New Roman" w:hAnsi="Times New Roman" w:cs="Times New Roman"/>
          <w:sz w:val="24"/>
          <w:szCs w:val="24"/>
          <w:shd w:val="clear" w:color="auto" w:fill="FFFFFF"/>
        </w:rPr>
        <w:t xml:space="preserve"> Hodges, 2012). </w:t>
      </w:r>
      <w:r w:rsidR="00D64EBE" w:rsidRPr="00B6074C">
        <w:rPr>
          <w:rFonts w:ascii="Times New Roman" w:hAnsi="Times New Roman" w:cs="Times New Roman"/>
          <w:sz w:val="24"/>
          <w:szCs w:val="24"/>
        </w:rPr>
        <w:t xml:space="preserve">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Overseeing troublesome monetary and bookkeeping challenges has been existing conditions of working for government temporary workers. The straightforward truth of government contracting is that the standard is higher than for organizations in the business </w:t>
      </w:r>
      <w:r w:rsidRPr="00B6074C">
        <w:rPr>
          <w:rFonts w:ascii="Times New Roman" w:hAnsi="Times New Roman" w:cs="Times New Roman"/>
          <w:noProof/>
          <w:sz w:val="24"/>
          <w:szCs w:val="24"/>
        </w:rPr>
        <w:t>advertis</w:t>
      </w:r>
      <w:r w:rsidR="00B6074C">
        <w:rPr>
          <w:rFonts w:ascii="Times New Roman" w:hAnsi="Times New Roman" w:cs="Times New Roman"/>
          <w:noProof/>
          <w:sz w:val="24"/>
          <w:szCs w:val="24"/>
        </w:rPr>
        <w:t>ing</w:t>
      </w:r>
      <w:r w:rsidRPr="00B6074C">
        <w:rPr>
          <w:rFonts w:ascii="Times New Roman" w:hAnsi="Times New Roman" w:cs="Times New Roman"/>
          <w:sz w:val="24"/>
          <w:szCs w:val="24"/>
        </w:rPr>
        <w:t xml:space="preserve">. Furthermore, the legislature has taken care of frameworks over late years, to demonstrate its productivity in securing citizen reserves. Therefore, temporary workers should </w:t>
      </w:r>
      <w:r w:rsidRPr="00B6074C">
        <w:rPr>
          <w:rFonts w:ascii="Times New Roman" w:hAnsi="Times New Roman" w:cs="Times New Roman"/>
          <w:sz w:val="24"/>
          <w:szCs w:val="24"/>
        </w:rPr>
        <w:lastRenderedPageBreak/>
        <w:t xml:space="preserve">much more fastidiously exhibit </w:t>
      </w:r>
      <w:r w:rsidRPr="00B6074C">
        <w:rPr>
          <w:rFonts w:ascii="Times New Roman" w:hAnsi="Times New Roman" w:cs="Times New Roman"/>
          <w:noProof/>
          <w:sz w:val="24"/>
          <w:szCs w:val="24"/>
        </w:rPr>
        <w:t>consistenc</w:t>
      </w:r>
      <w:r w:rsidR="00B6074C" w:rsidRPr="00B6074C">
        <w:rPr>
          <w:rFonts w:ascii="Times New Roman" w:hAnsi="Times New Roman" w:cs="Times New Roman"/>
          <w:noProof/>
          <w:sz w:val="24"/>
          <w:szCs w:val="24"/>
        </w:rPr>
        <w:t>y</w:t>
      </w:r>
      <w:r w:rsidRPr="00B6074C">
        <w:rPr>
          <w:rFonts w:ascii="Times New Roman" w:hAnsi="Times New Roman" w:cs="Times New Roman"/>
          <w:sz w:val="24"/>
          <w:szCs w:val="24"/>
        </w:rPr>
        <w:t xml:space="preserve"> of their bookkeeping frameworks, arrangements, techniques, foundations.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However, accomplishing flawless frameworks is an ever-quicker moving focus in the earth of persistently changing and progressively unpredictable and strict administrative prerequisites in government contracting. Bookkeeping to government offices can overpower moderate sized and </w:t>
      </w:r>
      <w:r w:rsidRPr="00B6074C">
        <w:rPr>
          <w:rFonts w:ascii="Times New Roman" w:hAnsi="Times New Roman" w:cs="Times New Roman"/>
          <w:noProof/>
          <w:sz w:val="24"/>
          <w:szCs w:val="24"/>
        </w:rPr>
        <w:t>little</w:t>
      </w:r>
      <w:r w:rsidRPr="00B6074C">
        <w:rPr>
          <w:rFonts w:ascii="Times New Roman" w:hAnsi="Times New Roman" w:cs="Times New Roman"/>
          <w:sz w:val="24"/>
          <w:szCs w:val="24"/>
        </w:rPr>
        <w:t xml:space="preserve"> organizations. The individuals who indicate excellent limit with regards to versatility to recently forced necessities have a colossal preferred standpoint over contenders. The following is data about probably the most widely recognized yet neglected money related administration and bookkeeping worries of government temporary workers. It is given to enable you to survey and enhance your company's bookkeeping frameworks, as important to build your upper hand as an administration temporary worker and your </w:t>
      </w:r>
      <w:r w:rsidR="00B6074C" w:rsidRPr="00B6074C">
        <w:rPr>
          <w:rFonts w:ascii="Times New Roman" w:hAnsi="Times New Roman" w:cs="Times New Roman"/>
          <w:sz w:val="24"/>
          <w:szCs w:val="24"/>
        </w:rPr>
        <w:t>likelihood</w:t>
      </w:r>
      <w:r w:rsidRPr="00B6074C">
        <w:rPr>
          <w:rFonts w:ascii="Times New Roman" w:hAnsi="Times New Roman" w:cs="Times New Roman"/>
          <w:sz w:val="24"/>
          <w:szCs w:val="24"/>
        </w:rPr>
        <w:t xml:space="preserve"> for accomplishment </w:t>
      </w:r>
      <w:r w:rsidR="00252E06" w:rsidRPr="00B6074C">
        <w:rPr>
          <w:rFonts w:ascii="Times New Roman" w:hAnsi="Times New Roman" w:cs="Times New Roman"/>
          <w:sz w:val="24"/>
          <w:szCs w:val="24"/>
        </w:rPr>
        <w:t>in your assessments in that job, (</w:t>
      </w:r>
      <w:r w:rsidR="00252E06" w:rsidRPr="00B6074C">
        <w:rPr>
          <w:rFonts w:ascii="Times New Roman" w:hAnsi="Times New Roman" w:cs="Times New Roman"/>
          <w:sz w:val="24"/>
          <w:szCs w:val="24"/>
          <w:shd w:val="clear" w:color="auto" w:fill="FFFFFF"/>
        </w:rPr>
        <w:t xml:space="preserve">Brusca, </w:t>
      </w:r>
      <w:r w:rsidR="00252E06" w:rsidRPr="00B6074C">
        <w:rPr>
          <w:rFonts w:ascii="Times New Roman" w:hAnsi="Times New Roman" w:cs="Times New Roman"/>
          <w:i/>
          <w:sz w:val="24"/>
          <w:szCs w:val="24"/>
          <w:shd w:val="clear" w:color="auto" w:fill="FFFFFF"/>
        </w:rPr>
        <w:t>et al,</w:t>
      </w:r>
      <w:r w:rsidR="00252E06" w:rsidRPr="00B6074C">
        <w:rPr>
          <w:rFonts w:ascii="Times New Roman" w:hAnsi="Times New Roman" w:cs="Times New Roman"/>
          <w:sz w:val="24"/>
          <w:szCs w:val="24"/>
          <w:shd w:val="clear" w:color="auto" w:fill="FFFFFF"/>
        </w:rPr>
        <w:t xml:space="preserve"> 2016).</w:t>
      </w:r>
    </w:p>
    <w:p w:rsidR="00D64EBE" w:rsidRPr="00B6074C" w:rsidRDefault="00D64EBE" w:rsidP="00B6074C">
      <w:pPr>
        <w:spacing w:line="480" w:lineRule="auto"/>
        <w:ind w:firstLine="720"/>
        <w:jc w:val="both"/>
        <w:rPr>
          <w:rFonts w:ascii="Times New Roman" w:hAnsi="Times New Roman" w:cs="Times New Roman"/>
          <w:b/>
          <w:sz w:val="24"/>
          <w:szCs w:val="24"/>
        </w:rPr>
      </w:pPr>
      <w:r w:rsidRPr="00B6074C">
        <w:rPr>
          <w:rFonts w:ascii="Times New Roman" w:hAnsi="Times New Roman" w:cs="Times New Roman"/>
          <w:b/>
          <w:sz w:val="24"/>
          <w:szCs w:val="24"/>
        </w:rPr>
        <w:t>1. Clear Understanding of the Government's Requirements for Contractors</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Organizations that leave on contracting with the US government expecting that administration bookkeeping simply fluctuates to some degree from business bookkeeping will encounter a stun. The </w:t>
      </w:r>
      <w:r w:rsidR="00B6074C" w:rsidRPr="00B6074C">
        <w:rPr>
          <w:rFonts w:ascii="Times New Roman" w:hAnsi="Times New Roman" w:cs="Times New Roman"/>
          <w:sz w:val="24"/>
          <w:szCs w:val="24"/>
        </w:rPr>
        <w:t>administrations</w:t>
      </w:r>
      <w:r w:rsidRPr="00B6074C">
        <w:rPr>
          <w:rFonts w:ascii="Times New Roman" w:hAnsi="Times New Roman" w:cs="Times New Roman"/>
          <w:sz w:val="24"/>
          <w:szCs w:val="24"/>
        </w:rPr>
        <w:t xml:space="preserve"> as of now voluminous necessities are continually evolving. Only a couple of those criteria passed on from the Financial Accounting Standards Board (FASB), with which government temporary workers must go along, include: </w:t>
      </w:r>
    </w:p>
    <w:p w:rsidR="00CA70E5" w:rsidRPr="00B6074C" w:rsidRDefault="00D64EBE" w:rsidP="00B6074C">
      <w:pPr>
        <w:pStyle w:val="ListParagraph"/>
        <w:numPr>
          <w:ilvl w:val="0"/>
          <w:numId w:val="1"/>
        </w:num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Government Acquisition Regulations (FAR) </w:t>
      </w:r>
    </w:p>
    <w:p w:rsidR="00D64EBE" w:rsidRPr="00B6074C" w:rsidRDefault="00D64EBE" w:rsidP="00B6074C">
      <w:pPr>
        <w:pStyle w:val="ListParagraph"/>
        <w:numPr>
          <w:ilvl w:val="0"/>
          <w:numId w:val="1"/>
        </w:num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Cost Accounting Standards</w:t>
      </w:r>
    </w:p>
    <w:p w:rsidR="00D64EBE" w:rsidRPr="00B6074C" w:rsidRDefault="00D64EBE" w:rsidP="00B6074C">
      <w:pPr>
        <w:pStyle w:val="ListParagraph"/>
        <w:numPr>
          <w:ilvl w:val="0"/>
          <w:numId w:val="1"/>
        </w:num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FAR office supplements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lastRenderedPageBreak/>
        <w:t xml:space="preserve">For instance, the national government limits pay for an official to a most extreme that the administration decides is "sensible". Remuneration higher than this roof is esteemed "unallowable", which implies that your organization isn't allowed to charge such sums surpassing the limit to the agreement or to recuperate such sums under the agreement. Understanding the administration's different territories of accentuation in reviews is key. For instance, organizations must be sure about what the DCAA sees as temporary workers' obligations incorporate into representing the executives of subcontractors, for example, DCAA examination of auspiciousness of installments to </w:t>
      </w:r>
      <w:r w:rsidR="00B6074C" w:rsidRPr="00B6074C">
        <w:rPr>
          <w:rFonts w:ascii="Times New Roman" w:hAnsi="Times New Roman" w:cs="Times New Roman"/>
          <w:sz w:val="24"/>
          <w:szCs w:val="24"/>
        </w:rPr>
        <w:t>subcontractor’s</w:t>
      </w:r>
      <w:r w:rsidRPr="00B6074C">
        <w:rPr>
          <w:rFonts w:ascii="Times New Roman" w:hAnsi="Times New Roman" w:cs="Times New Roman"/>
          <w:sz w:val="24"/>
          <w:szCs w:val="24"/>
        </w:rPr>
        <w:t xml:space="preserve"> documentation of temporary worker oversight of </w:t>
      </w:r>
      <w:r w:rsidR="00B6074C" w:rsidRPr="00B6074C">
        <w:rPr>
          <w:rFonts w:ascii="Times New Roman" w:hAnsi="Times New Roman" w:cs="Times New Roman"/>
          <w:sz w:val="24"/>
          <w:szCs w:val="24"/>
        </w:rPr>
        <w:t>subcontractor’s</w:t>
      </w:r>
      <w:r w:rsidRPr="00B6074C">
        <w:rPr>
          <w:rFonts w:ascii="Times New Roman" w:hAnsi="Times New Roman" w:cs="Times New Roman"/>
          <w:sz w:val="24"/>
          <w:szCs w:val="24"/>
        </w:rPr>
        <w:t xml:space="preserve"> documentation of authorization of stream downs documentation of help for subcontractor billings documentation of subcontractor audits </w:t>
      </w:r>
    </w:p>
    <w:p w:rsidR="00D64EBE" w:rsidRPr="00B6074C" w:rsidRDefault="00D64EBE" w:rsidP="00B6074C">
      <w:pPr>
        <w:spacing w:line="480" w:lineRule="auto"/>
        <w:ind w:firstLine="720"/>
        <w:jc w:val="both"/>
        <w:rPr>
          <w:rFonts w:ascii="Times New Roman" w:hAnsi="Times New Roman" w:cs="Times New Roman"/>
          <w:b/>
          <w:sz w:val="24"/>
          <w:szCs w:val="24"/>
        </w:rPr>
      </w:pPr>
      <w:r w:rsidRPr="00B6074C">
        <w:rPr>
          <w:rFonts w:ascii="Times New Roman" w:hAnsi="Times New Roman" w:cs="Times New Roman"/>
          <w:b/>
          <w:sz w:val="24"/>
          <w:szCs w:val="24"/>
        </w:rPr>
        <w:t xml:space="preserve">2. Acquiring DCAA Approval of a Government Contractor's Accounting System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Imminent government contractual workers meet with a variety of unique troubles in qualifying their bookkeeping frameworks with the Defense Contract Audit Agency (DCAA). For only a couple of models, organizations are faced with difficulties, for example, immediate and backhanded cost isolation cost pools and portion bases timekeeping work appropriation frameworks keeping up </w:t>
      </w:r>
      <w:r w:rsidRPr="00B6074C">
        <w:rPr>
          <w:rFonts w:ascii="Times New Roman" w:hAnsi="Times New Roman" w:cs="Times New Roman"/>
          <w:noProof/>
          <w:sz w:val="24"/>
          <w:szCs w:val="24"/>
        </w:rPr>
        <w:t>consistenc</w:t>
      </w:r>
      <w:r w:rsidR="00B6074C">
        <w:rPr>
          <w:rFonts w:ascii="Times New Roman" w:hAnsi="Times New Roman" w:cs="Times New Roman"/>
          <w:noProof/>
          <w:sz w:val="24"/>
          <w:szCs w:val="24"/>
        </w:rPr>
        <w:t>y</w:t>
      </w:r>
      <w:r w:rsidRPr="00B6074C">
        <w:rPr>
          <w:rFonts w:ascii="Times New Roman" w:hAnsi="Times New Roman" w:cs="Times New Roman"/>
          <w:sz w:val="24"/>
          <w:szCs w:val="24"/>
        </w:rPr>
        <w:t xml:space="preserve"> with invoicing conditions a tremendous and consistently changing complex of different issues. The Defense Contract Management Agency (DCMA) characterizes business frameworks </w:t>
      </w:r>
      <w:r w:rsidRPr="00B6074C">
        <w:rPr>
          <w:rFonts w:ascii="Times New Roman" w:hAnsi="Times New Roman" w:cs="Times New Roman"/>
          <w:noProof/>
          <w:sz w:val="24"/>
          <w:szCs w:val="24"/>
        </w:rPr>
        <w:t>prerequisites</w:t>
      </w:r>
      <w:r w:rsidRPr="00B6074C">
        <w:rPr>
          <w:rFonts w:ascii="Times New Roman" w:hAnsi="Times New Roman" w:cs="Times New Roman"/>
          <w:sz w:val="24"/>
          <w:szCs w:val="24"/>
        </w:rPr>
        <w:t xml:space="preserve"> and gives guidance on reviews and endorsement criteria. Administrative necessities accommodate retains in cases in which temporary workers are resolved. </w:t>
      </w:r>
      <w:r w:rsidR="00B6074C" w:rsidRPr="00B6074C">
        <w:rPr>
          <w:rFonts w:ascii="Times New Roman" w:hAnsi="Times New Roman" w:cs="Times New Roman"/>
          <w:sz w:val="24"/>
          <w:szCs w:val="24"/>
        </w:rPr>
        <w:t xml:space="preserve">Contractual workers surveyed as having frameworks that are insufficient in some way(s) can be seriously affected by </w:t>
      </w:r>
      <w:r w:rsidR="00B6074C" w:rsidRPr="00B6074C">
        <w:rPr>
          <w:rFonts w:ascii="Times New Roman" w:hAnsi="Times New Roman" w:cs="Times New Roman"/>
          <w:noProof/>
          <w:sz w:val="24"/>
          <w:szCs w:val="24"/>
        </w:rPr>
        <w:t>retain</w:t>
      </w:r>
      <w:r w:rsidR="00B6074C">
        <w:rPr>
          <w:rFonts w:ascii="Times New Roman" w:hAnsi="Times New Roman" w:cs="Times New Roman"/>
          <w:noProof/>
          <w:sz w:val="24"/>
          <w:szCs w:val="24"/>
        </w:rPr>
        <w:t>ing</w:t>
      </w:r>
      <w:r w:rsidRPr="00B6074C">
        <w:rPr>
          <w:rFonts w:ascii="Times New Roman" w:hAnsi="Times New Roman" w:cs="Times New Roman"/>
          <w:sz w:val="24"/>
          <w:szCs w:val="24"/>
        </w:rPr>
        <w:t xml:space="preserve">. In this way, it is fundamentally critical for all administration contractual workers to altogether comprehend the endorsement necessities </w:t>
      </w:r>
      <w:r w:rsidR="00252E06" w:rsidRPr="00B6074C">
        <w:rPr>
          <w:rFonts w:ascii="Times New Roman" w:hAnsi="Times New Roman" w:cs="Times New Roman"/>
          <w:sz w:val="24"/>
          <w:szCs w:val="24"/>
        </w:rPr>
        <w:t>and how those will be surveyed, (</w:t>
      </w:r>
      <w:r w:rsidR="00252E06" w:rsidRPr="00B6074C">
        <w:rPr>
          <w:rFonts w:ascii="Times New Roman" w:hAnsi="Times New Roman" w:cs="Times New Roman"/>
          <w:sz w:val="24"/>
          <w:szCs w:val="24"/>
          <w:shd w:val="clear" w:color="auto" w:fill="FFFFFF"/>
        </w:rPr>
        <w:t>Knechel and Salterio, 2016). </w:t>
      </w:r>
    </w:p>
    <w:p w:rsidR="00D64EBE" w:rsidRPr="00B6074C" w:rsidRDefault="00D64EBE" w:rsidP="00B6074C">
      <w:pPr>
        <w:spacing w:line="480" w:lineRule="auto"/>
        <w:ind w:firstLine="720"/>
        <w:jc w:val="both"/>
        <w:rPr>
          <w:rFonts w:ascii="Times New Roman" w:hAnsi="Times New Roman" w:cs="Times New Roman"/>
          <w:b/>
          <w:sz w:val="24"/>
          <w:szCs w:val="24"/>
        </w:rPr>
      </w:pPr>
      <w:r w:rsidRPr="00B6074C">
        <w:rPr>
          <w:rFonts w:ascii="Times New Roman" w:hAnsi="Times New Roman" w:cs="Times New Roman"/>
          <w:b/>
          <w:sz w:val="24"/>
          <w:szCs w:val="24"/>
        </w:rPr>
        <w:lastRenderedPageBreak/>
        <w:t xml:space="preserve">3. Utilizing Available Information to Manage and To Achieve Growth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The way toward actualizing a framework for bookkeeping to the central government, structuring extraordinary techniques, and executing administrative consistence arrangements normally creates an abundance of helpful data accessible to the new contractual worker. In any case, this store of data has little esteem if the temporary worker does not perceive the advantages of utilizing the data procured into comprehension of administrative purposes, needs, and bigger procedures, and after that utilization that information to best oversee and effici</w:t>
      </w:r>
      <w:r w:rsidR="00252E06" w:rsidRPr="00B6074C">
        <w:rPr>
          <w:rFonts w:ascii="Times New Roman" w:hAnsi="Times New Roman" w:cs="Times New Roman"/>
          <w:sz w:val="24"/>
          <w:szCs w:val="24"/>
        </w:rPr>
        <w:t>ently develop the organization</w:t>
      </w:r>
      <w:r w:rsidR="00B6074C" w:rsidRPr="00B6074C">
        <w:rPr>
          <w:rFonts w:ascii="Times New Roman" w:hAnsi="Times New Roman" w:cs="Times New Roman"/>
          <w:sz w:val="24"/>
          <w:szCs w:val="24"/>
        </w:rPr>
        <w:t>, (Montesinos</w:t>
      </w:r>
      <w:r w:rsidR="00252E06" w:rsidRPr="00B6074C">
        <w:rPr>
          <w:rFonts w:ascii="Times New Roman" w:hAnsi="Times New Roman" w:cs="Times New Roman"/>
          <w:sz w:val="24"/>
          <w:szCs w:val="24"/>
          <w:shd w:val="clear" w:color="auto" w:fill="FFFFFF"/>
        </w:rPr>
        <w:t xml:space="preserve">, </w:t>
      </w:r>
      <w:r w:rsidR="00252E06" w:rsidRPr="00B6074C">
        <w:rPr>
          <w:rFonts w:ascii="Times New Roman" w:hAnsi="Times New Roman" w:cs="Times New Roman"/>
          <w:i/>
          <w:sz w:val="24"/>
          <w:szCs w:val="24"/>
          <w:shd w:val="clear" w:color="auto" w:fill="FFFFFF"/>
        </w:rPr>
        <w:t>et al,</w:t>
      </w:r>
      <w:r w:rsidR="00252E06" w:rsidRPr="00B6074C">
        <w:rPr>
          <w:rFonts w:ascii="Times New Roman" w:hAnsi="Times New Roman" w:cs="Times New Roman"/>
          <w:sz w:val="24"/>
          <w:szCs w:val="24"/>
          <w:shd w:val="clear" w:color="auto" w:fill="FFFFFF"/>
        </w:rPr>
        <w:t xml:space="preserve"> 2013). </w:t>
      </w:r>
      <w:r w:rsidRPr="00B6074C">
        <w:rPr>
          <w:rFonts w:ascii="Times New Roman" w:hAnsi="Times New Roman" w:cs="Times New Roman"/>
          <w:sz w:val="24"/>
          <w:szCs w:val="24"/>
        </w:rPr>
        <w:t xml:space="preserve">For only one precedent, </w:t>
      </w:r>
      <w:r w:rsidRPr="00B6074C">
        <w:rPr>
          <w:rFonts w:ascii="Times New Roman" w:hAnsi="Times New Roman" w:cs="Times New Roman"/>
          <w:noProof/>
          <w:sz w:val="24"/>
          <w:szCs w:val="24"/>
        </w:rPr>
        <w:t>consistenc</w:t>
      </w:r>
      <w:r w:rsidR="00B6074C">
        <w:rPr>
          <w:rFonts w:ascii="Times New Roman" w:hAnsi="Times New Roman" w:cs="Times New Roman"/>
          <w:noProof/>
          <w:sz w:val="24"/>
          <w:szCs w:val="24"/>
        </w:rPr>
        <w:t>y</w:t>
      </w:r>
      <w:r w:rsidRPr="00B6074C">
        <w:rPr>
          <w:rFonts w:ascii="Times New Roman" w:hAnsi="Times New Roman" w:cs="Times New Roman"/>
          <w:sz w:val="24"/>
          <w:szCs w:val="24"/>
        </w:rPr>
        <w:t xml:space="preserve"> with government prerequisites requires right computation of an overhead rate. Nonetheless, if the temporary worker's administration does not perceive the significance of realizing why the rate is </w:t>
      </w:r>
      <w:r w:rsidRPr="00B6074C">
        <w:rPr>
          <w:rFonts w:ascii="Times New Roman" w:hAnsi="Times New Roman" w:cs="Times New Roman"/>
          <w:noProof/>
          <w:sz w:val="24"/>
          <w:szCs w:val="24"/>
        </w:rPr>
        <w:t>critical</w:t>
      </w:r>
      <w:r w:rsidRPr="00B6074C">
        <w:rPr>
          <w:rFonts w:ascii="Times New Roman" w:hAnsi="Times New Roman" w:cs="Times New Roman"/>
          <w:sz w:val="24"/>
          <w:szCs w:val="24"/>
        </w:rPr>
        <w:t xml:space="preserve"> and does not control spending to oversee rate fluctuation, at that point there isn't much use for the organization in its minor familiarity with the overhead rate and of the way that conformance depends upon its right figuring. The present mechanical developments bear the cost of contractual workers a greatly improved limit with regards to </w:t>
      </w:r>
      <w:r w:rsidRPr="00B6074C">
        <w:rPr>
          <w:rFonts w:ascii="Times New Roman" w:hAnsi="Times New Roman" w:cs="Times New Roman"/>
          <w:noProof/>
          <w:sz w:val="24"/>
          <w:szCs w:val="24"/>
        </w:rPr>
        <w:t>consistenc</w:t>
      </w:r>
      <w:r w:rsidR="00B6074C">
        <w:rPr>
          <w:rFonts w:ascii="Times New Roman" w:hAnsi="Times New Roman" w:cs="Times New Roman"/>
          <w:noProof/>
          <w:sz w:val="24"/>
          <w:szCs w:val="24"/>
        </w:rPr>
        <w:t>y</w:t>
      </w:r>
      <w:r w:rsidRPr="00B6074C">
        <w:rPr>
          <w:rFonts w:ascii="Times New Roman" w:hAnsi="Times New Roman" w:cs="Times New Roman"/>
          <w:sz w:val="24"/>
          <w:szCs w:val="24"/>
        </w:rPr>
        <w:t xml:space="preserve"> with government necessities, allowing work of frameworks for the board and </w:t>
      </w:r>
      <w:r w:rsidRPr="00B6074C">
        <w:rPr>
          <w:rFonts w:ascii="Times New Roman" w:hAnsi="Times New Roman" w:cs="Times New Roman"/>
          <w:noProof/>
          <w:sz w:val="24"/>
          <w:szCs w:val="24"/>
        </w:rPr>
        <w:t>development</w:t>
      </w:r>
      <w:r w:rsidRPr="00B6074C">
        <w:rPr>
          <w:rFonts w:ascii="Times New Roman" w:hAnsi="Times New Roman" w:cs="Times New Roman"/>
          <w:sz w:val="24"/>
          <w:szCs w:val="24"/>
        </w:rPr>
        <w:t xml:space="preserve"> while adjusting to keep in </w:t>
      </w:r>
      <w:r w:rsidR="00B6074C">
        <w:rPr>
          <w:rFonts w:ascii="Times New Roman" w:hAnsi="Times New Roman" w:cs="Times New Roman"/>
          <w:sz w:val="24"/>
          <w:szCs w:val="24"/>
        </w:rPr>
        <w:t xml:space="preserve">a </w:t>
      </w:r>
      <w:r w:rsidRPr="00B6074C">
        <w:rPr>
          <w:rFonts w:ascii="Times New Roman" w:hAnsi="Times New Roman" w:cs="Times New Roman"/>
          <w:noProof/>
          <w:sz w:val="24"/>
          <w:szCs w:val="24"/>
        </w:rPr>
        <w:t>venture</w:t>
      </w:r>
      <w:r w:rsidRPr="00B6074C">
        <w:rPr>
          <w:rFonts w:ascii="Times New Roman" w:hAnsi="Times New Roman" w:cs="Times New Roman"/>
          <w:sz w:val="24"/>
          <w:szCs w:val="24"/>
        </w:rPr>
        <w:t xml:space="preserve"> with consistently approaching changes in prerequisites. </w:t>
      </w:r>
    </w:p>
    <w:p w:rsidR="00D64EBE" w:rsidRPr="00B6074C" w:rsidRDefault="00D64EBE" w:rsidP="00B6074C">
      <w:pPr>
        <w:spacing w:line="480" w:lineRule="auto"/>
        <w:ind w:firstLine="720"/>
        <w:jc w:val="both"/>
        <w:rPr>
          <w:rFonts w:ascii="Times New Roman" w:hAnsi="Times New Roman" w:cs="Times New Roman"/>
          <w:b/>
          <w:sz w:val="24"/>
          <w:szCs w:val="24"/>
        </w:rPr>
      </w:pPr>
      <w:r w:rsidRPr="00B6074C">
        <w:rPr>
          <w:rFonts w:ascii="Times New Roman" w:hAnsi="Times New Roman" w:cs="Times New Roman"/>
          <w:b/>
          <w:sz w:val="24"/>
          <w:szCs w:val="24"/>
        </w:rPr>
        <w:t xml:space="preserve">4. Keeping Pace </w:t>
      </w:r>
      <w:r w:rsidR="00B6074C" w:rsidRPr="00B6074C">
        <w:rPr>
          <w:rFonts w:ascii="Times New Roman" w:hAnsi="Times New Roman" w:cs="Times New Roman"/>
          <w:b/>
          <w:sz w:val="24"/>
          <w:szCs w:val="24"/>
        </w:rPr>
        <w:t>with</w:t>
      </w:r>
      <w:r w:rsidRPr="00B6074C">
        <w:rPr>
          <w:rFonts w:ascii="Times New Roman" w:hAnsi="Times New Roman" w:cs="Times New Roman"/>
          <w:b/>
          <w:sz w:val="24"/>
          <w:szCs w:val="24"/>
        </w:rPr>
        <w:t xml:space="preserve"> Changes in Government Rules for Finance Management and Accounting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Overseeing in an interminable stream of changes of necessities is the method for business in government contracting. At present, the expanded straightforwardness of government fund inspired by the financial improvement plan gives a genuine precedent. Yet, with simply the typical turnover of new directions, nonstop changes in government money related administration </w:t>
      </w:r>
      <w:r w:rsidRPr="00B6074C">
        <w:rPr>
          <w:rFonts w:ascii="Times New Roman" w:hAnsi="Times New Roman" w:cs="Times New Roman"/>
          <w:sz w:val="24"/>
          <w:szCs w:val="24"/>
        </w:rPr>
        <w:lastRenderedPageBreak/>
        <w:t xml:space="preserve">and bookkeeping necessities are a progressing reality of working as a US government contractual worker. Contractual workers must be capable in foreseeing and actualizing adjustments to any arrangements, strategies, and frameworks that help </w:t>
      </w:r>
      <w:r w:rsidRPr="00B6074C">
        <w:rPr>
          <w:rFonts w:ascii="Times New Roman" w:hAnsi="Times New Roman" w:cs="Times New Roman"/>
          <w:noProof/>
          <w:sz w:val="24"/>
          <w:szCs w:val="24"/>
        </w:rPr>
        <w:t>consistenc</w:t>
      </w:r>
      <w:r w:rsidR="00B6074C">
        <w:rPr>
          <w:rFonts w:ascii="Times New Roman" w:hAnsi="Times New Roman" w:cs="Times New Roman"/>
          <w:noProof/>
          <w:sz w:val="24"/>
          <w:szCs w:val="24"/>
        </w:rPr>
        <w:t>y</w:t>
      </w:r>
      <w:r w:rsidRPr="00B6074C">
        <w:rPr>
          <w:rFonts w:ascii="Times New Roman" w:hAnsi="Times New Roman" w:cs="Times New Roman"/>
          <w:sz w:val="24"/>
          <w:szCs w:val="24"/>
        </w:rPr>
        <w:t xml:space="preserve">, with the end goal to keep up </w:t>
      </w:r>
      <w:r w:rsidR="00B6074C">
        <w:rPr>
          <w:rFonts w:ascii="Times New Roman" w:hAnsi="Times New Roman" w:cs="Times New Roman"/>
          <w:sz w:val="24"/>
          <w:szCs w:val="24"/>
        </w:rPr>
        <w:t xml:space="preserve">the </w:t>
      </w:r>
      <w:r w:rsidRPr="00B6074C">
        <w:rPr>
          <w:rFonts w:ascii="Times New Roman" w:hAnsi="Times New Roman" w:cs="Times New Roman"/>
          <w:noProof/>
          <w:sz w:val="24"/>
          <w:szCs w:val="24"/>
        </w:rPr>
        <w:t>pace</w:t>
      </w:r>
      <w:r w:rsidRPr="00B6074C">
        <w:rPr>
          <w:rFonts w:ascii="Times New Roman" w:hAnsi="Times New Roman" w:cs="Times New Roman"/>
          <w:sz w:val="24"/>
          <w:szCs w:val="24"/>
        </w:rPr>
        <w:t xml:space="preserve"> with changing necessities for their organizations. </w:t>
      </w:r>
    </w:p>
    <w:p w:rsidR="00D64EBE" w:rsidRPr="00B6074C" w:rsidRDefault="00D64EBE" w:rsidP="00B6074C">
      <w:pPr>
        <w:spacing w:line="480" w:lineRule="auto"/>
        <w:ind w:firstLine="720"/>
        <w:jc w:val="both"/>
        <w:rPr>
          <w:rFonts w:ascii="Times New Roman" w:hAnsi="Times New Roman" w:cs="Times New Roman"/>
          <w:b/>
          <w:sz w:val="24"/>
          <w:szCs w:val="24"/>
        </w:rPr>
      </w:pPr>
      <w:r w:rsidRPr="00B6074C">
        <w:rPr>
          <w:rFonts w:ascii="Times New Roman" w:hAnsi="Times New Roman" w:cs="Times New Roman"/>
          <w:b/>
          <w:sz w:val="24"/>
          <w:szCs w:val="24"/>
        </w:rPr>
        <w:t xml:space="preserve">5. Opportune Preparation for Surprise Audits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As an administration temporary worker, your business must work under the suspicion that it will be exposed to a careful government review. Reviews can happen without notification ahead of time. Keep up a state of readiness. Guarantee that you can be certain that your organization will get a positive assessment. At the point when a temporary worker is labeled for rebelliousness of its bookkeeping framework, the fundamental work to recapture acknowledgment by the administration is exceptionally troublesome, work </w:t>
      </w:r>
      <w:r w:rsidR="00B6074C" w:rsidRPr="00B6074C">
        <w:rPr>
          <w:rFonts w:ascii="Times New Roman" w:hAnsi="Times New Roman" w:cs="Times New Roman"/>
          <w:sz w:val="24"/>
          <w:szCs w:val="24"/>
        </w:rPr>
        <w:t>serious</w:t>
      </w:r>
      <w:r w:rsidRPr="00B6074C">
        <w:rPr>
          <w:rFonts w:ascii="Times New Roman" w:hAnsi="Times New Roman" w:cs="Times New Roman"/>
          <w:sz w:val="24"/>
          <w:szCs w:val="24"/>
        </w:rPr>
        <w:t xml:space="preserve"> and tedious for the executives. Contracts might be ended. Open doors for new business with the legislature are frequently squandered also. What's more, at times, installments may even be retained on existing contra</w:t>
      </w:r>
      <w:r w:rsidR="00252E06" w:rsidRPr="00B6074C">
        <w:rPr>
          <w:rFonts w:ascii="Times New Roman" w:hAnsi="Times New Roman" w:cs="Times New Roman"/>
          <w:sz w:val="24"/>
          <w:szCs w:val="24"/>
        </w:rPr>
        <w:t>cts, pending palatable upgrades, (</w:t>
      </w:r>
      <w:r w:rsidR="00252E06" w:rsidRPr="00B6074C">
        <w:rPr>
          <w:rFonts w:ascii="Times New Roman" w:hAnsi="Times New Roman" w:cs="Times New Roman"/>
          <w:sz w:val="24"/>
          <w:szCs w:val="24"/>
          <w:shd w:val="clear" w:color="auto" w:fill="FFFFFF"/>
        </w:rPr>
        <w:t xml:space="preserve">Eccles, </w:t>
      </w:r>
      <w:r w:rsidR="00252E06" w:rsidRPr="00B6074C">
        <w:rPr>
          <w:rFonts w:ascii="Times New Roman" w:hAnsi="Times New Roman" w:cs="Times New Roman"/>
          <w:i/>
          <w:sz w:val="24"/>
          <w:szCs w:val="24"/>
          <w:shd w:val="clear" w:color="auto" w:fill="FFFFFF"/>
        </w:rPr>
        <w:t>et al</w:t>
      </w:r>
      <w:r w:rsidR="00B6074C" w:rsidRPr="00B6074C">
        <w:rPr>
          <w:rFonts w:ascii="Times New Roman" w:hAnsi="Times New Roman" w:cs="Times New Roman"/>
          <w:i/>
          <w:sz w:val="24"/>
          <w:szCs w:val="24"/>
          <w:shd w:val="clear" w:color="auto" w:fill="FFFFFF"/>
        </w:rPr>
        <w:t>,</w:t>
      </w:r>
      <w:r w:rsidR="00B6074C" w:rsidRPr="00B6074C">
        <w:rPr>
          <w:rFonts w:ascii="Times New Roman" w:hAnsi="Times New Roman" w:cs="Times New Roman"/>
          <w:sz w:val="24"/>
          <w:szCs w:val="24"/>
          <w:shd w:val="clear" w:color="auto" w:fill="FFFFFF"/>
        </w:rPr>
        <w:t xml:space="preserve"> 2012</w:t>
      </w:r>
      <w:r w:rsidR="00252E06" w:rsidRPr="00B6074C">
        <w:rPr>
          <w:rFonts w:ascii="Times New Roman" w:hAnsi="Times New Roman" w:cs="Times New Roman"/>
          <w:sz w:val="24"/>
          <w:szCs w:val="24"/>
          <w:shd w:val="clear" w:color="auto" w:fill="FFFFFF"/>
        </w:rPr>
        <w:t>).</w:t>
      </w:r>
      <w:r w:rsidRPr="00B6074C">
        <w:rPr>
          <w:rFonts w:ascii="Times New Roman" w:hAnsi="Times New Roman" w:cs="Times New Roman"/>
          <w:sz w:val="24"/>
          <w:szCs w:val="24"/>
        </w:rPr>
        <w:t xml:space="preserve"> </w:t>
      </w:r>
    </w:p>
    <w:p w:rsidR="00D64EBE" w:rsidRPr="00B6074C" w:rsidRDefault="00D64EBE" w:rsidP="00B6074C">
      <w:pPr>
        <w:spacing w:line="480" w:lineRule="auto"/>
        <w:ind w:firstLine="720"/>
        <w:jc w:val="both"/>
        <w:rPr>
          <w:rFonts w:ascii="Times New Roman" w:hAnsi="Times New Roman" w:cs="Times New Roman"/>
          <w:b/>
          <w:sz w:val="24"/>
          <w:szCs w:val="24"/>
        </w:rPr>
      </w:pPr>
      <w:r w:rsidRPr="00B6074C">
        <w:rPr>
          <w:rFonts w:ascii="Times New Roman" w:hAnsi="Times New Roman" w:cs="Times New Roman"/>
          <w:b/>
          <w:sz w:val="24"/>
          <w:szCs w:val="24"/>
        </w:rPr>
        <w:t xml:space="preserve">6. Keeping up Sufficient Staff and Training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 xml:space="preserve">Bookkeeping blunders endanger temporary workers. Off base information, inaccurate information section into the framework, or blunders in </w:t>
      </w:r>
      <w:r w:rsidR="00B6074C">
        <w:rPr>
          <w:rFonts w:ascii="Times New Roman" w:hAnsi="Times New Roman" w:cs="Times New Roman"/>
          <w:sz w:val="24"/>
          <w:szCs w:val="24"/>
        </w:rPr>
        <w:t xml:space="preserve">the </w:t>
      </w:r>
      <w:r w:rsidRPr="00B6074C">
        <w:rPr>
          <w:rFonts w:ascii="Times New Roman" w:hAnsi="Times New Roman" w:cs="Times New Roman"/>
          <w:noProof/>
          <w:sz w:val="24"/>
          <w:szCs w:val="24"/>
        </w:rPr>
        <w:t>execution</w:t>
      </w:r>
      <w:r w:rsidRPr="00B6074C">
        <w:rPr>
          <w:rFonts w:ascii="Times New Roman" w:hAnsi="Times New Roman" w:cs="Times New Roman"/>
          <w:sz w:val="24"/>
          <w:szCs w:val="24"/>
        </w:rPr>
        <w:t xml:space="preserve"> of inside bookkeeping forms, (for example, wrong contract cost assignments, for instance), put the framework in danger. Also, </w:t>
      </w:r>
      <w:r w:rsidRPr="00B6074C">
        <w:rPr>
          <w:rFonts w:ascii="Times New Roman" w:hAnsi="Times New Roman" w:cs="Times New Roman"/>
          <w:noProof/>
          <w:sz w:val="24"/>
          <w:szCs w:val="24"/>
        </w:rPr>
        <w:t>workforce</w:t>
      </w:r>
      <w:r w:rsidRPr="00B6074C">
        <w:rPr>
          <w:rFonts w:ascii="Times New Roman" w:hAnsi="Times New Roman" w:cs="Times New Roman"/>
          <w:sz w:val="24"/>
          <w:szCs w:val="24"/>
        </w:rPr>
        <w:t xml:space="preserve"> </w:t>
      </w:r>
      <w:r w:rsidR="00B6074C" w:rsidRPr="00B6074C">
        <w:rPr>
          <w:rFonts w:ascii="Times New Roman" w:hAnsi="Times New Roman" w:cs="Times New Roman"/>
          <w:sz w:val="24"/>
          <w:szCs w:val="24"/>
        </w:rPr>
        <w:t>that</w:t>
      </w:r>
      <w:r w:rsidRPr="00B6074C">
        <w:rPr>
          <w:rFonts w:ascii="Times New Roman" w:hAnsi="Times New Roman" w:cs="Times New Roman"/>
          <w:sz w:val="24"/>
          <w:szCs w:val="24"/>
        </w:rPr>
        <w:t xml:space="preserve"> </w:t>
      </w:r>
      <w:r w:rsidR="00B6074C">
        <w:rPr>
          <w:rFonts w:ascii="Times New Roman" w:hAnsi="Times New Roman" w:cs="Times New Roman"/>
          <w:noProof/>
          <w:sz w:val="24"/>
          <w:szCs w:val="24"/>
        </w:rPr>
        <w:t>is</w:t>
      </w:r>
      <w:r w:rsidRPr="00B6074C">
        <w:rPr>
          <w:rFonts w:ascii="Times New Roman" w:hAnsi="Times New Roman" w:cs="Times New Roman"/>
          <w:sz w:val="24"/>
          <w:szCs w:val="24"/>
        </w:rPr>
        <w:t xml:space="preserve"> new to normal prerequisites and bookkeeping forms for government contractual workers much of the time open organizations to misfortunes of agreements, and can even deleteriously affect an organization's interest in its bookkeeping programming. Temporary workers must guarantee that the whole bookkeeping staff is </w:t>
      </w:r>
      <w:r w:rsidRPr="00B6074C">
        <w:rPr>
          <w:rFonts w:ascii="Times New Roman" w:hAnsi="Times New Roman" w:cs="Times New Roman"/>
          <w:sz w:val="24"/>
          <w:szCs w:val="24"/>
        </w:rPr>
        <w:lastRenderedPageBreak/>
        <w:t xml:space="preserve">completely talented, and must have satisfactory strategies and techniques set up for </w:t>
      </w:r>
      <w:r w:rsidR="00B6074C" w:rsidRPr="00B6074C">
        <w:rPr>
          <w:rFonts w:ascii="Times New Roman" w:hAnsi="Times New Roman" w:cs="Times New Roman"/>
          <w:sz w:val="24"/>
          <w:szCs w:val="24"/>
        </w:rPr>
        <w:t>a version</w:t>
      </w:r>
      <w:r w:rsidRPr="00B6074C">
        <w:rPr>
          <w:rFonts w:ascii="Times New Roman" w:hAnsi="Times New Roman" w:cs="Times New Roman"/>
          <w:sz w:val="24"/>
          <w:szCs w:val="24"/>
        </w:rPr>
        <w:t xml:space="preserve"> of missteps, and particularly for their auspicious revelation and amendment</w:t>
      </w:r>
      <w:r w:rsidR="00252E06" w:rsidRPr="00B6074C">
        <w:rPr>
          <w:rFonts w:ascii="Times New Roman" w:hAnsi="Times New Roman" w:cs="Times New Roman"/>
          <w:sz w:val="24"/>
          <w:szCs w:val="24"/>
        </w:rPr>
        <w:t>, (</w:t>
      </w:r>
      <w:r w:rsidR="00252E06" w:rsidRPr="00B6074C">
        <w:rPr>
          <w:rFonts w:ascii="Times New Roman" w:hAnsi="Times New Roman" w:cs="Times New Roman"/>
          <w:sz w:val="24"/>
          <w:szCs w:val="24"/>
          <w:shd w:val="clear" w:color="auto" w:fill="FFFFFF"/>
        </w:rPr>
        <w:t>Alzeban and Gwilliam, 2014).</w:t>
      </w:r>
    </w:p>
    <w:p w:rsidR="00D64EBE" w:rsidRPr="00B6074C" w:rsidRDefault="00D64EBE" w:rsidP="00B6074C">
      <w:pPr>
        <w:spacing w:line="480" w:lineRule="auto"/>
        <w:ind w:firstLine="720"/>
        <w:jc w:val="both"/>
        <w:rPr>
          <w:rFonts w:ascii="Times New Roman" w:hAnsi="Times New Roman" w:cs="Times New Roman"/>
          <w:b/>
          <w:sz w:val="24"/>
          <w:szCs w:val="24"/>
        </w:rPr>
      </w:pPr>
      <w:r w:rsidRPr="00B6074C">
        <w:rPr>
          <w:rFonts w:ascii="Times New Roman" w:hAnsi="Times New Roman" w:cs="Times New Roman"/>
          <w:b/>
          <w:sz w:val="24"/>
          <w:szCs w:val="24"/>
        </w:rPr>
        <w:t xml:space="preserve">7. Adaptability in Change from One Individual Government Point Person to </w:t>
      </w:r>
      <w:r w:rsidR="00B6074C" w:rsidRPr="00B6074C">
        <w:rPr>
          <w:rFonts w:ascii="Times New Roman" w:hAnsi="Times New Roman" w:cs="Times New Roman"/>
          <w:b/>
          <w:sz w:val="24"/>
          <w:szCs w:val="24"/>
        </w:rPr>
        <w:t>His/her</w:t>
      </w:r>
      <w:r w:rsidRPr="00B6074C">
        <w:rPr>
          <w:rFonts w:ascii="Times New Roman" w:hAnsi="Times New Roman" w:cs="Times New Roman"/>
          <w:b/>
          <w:sz w:val="24"/>
          <w:szCs w:val="24"/>
        </w:rPr>
        <w:t xml:space="preserve"> Successor </w:t>
      </w:r>
    </w:p>
    <w:p w:rsidR="00D64EBE"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Contractual workers regularly are required to assemble a framework that meets the prerequisites that a specific individual in government specialist accepts is fitting to the temporary worker, just to have that administration expert (some of the time suddenly) supplanted by someone else whose thoughts regarding necessities (once in a while distinctly) vary from his/her forerunner. The effective government contractual worker systematizes its bookkeeping tasks, as the organization develops, with the end goal to ke</w:t>
      </w:r>
      <w:r w:rsidR="00B6074C">
        <w:rPr>
          <w:rFonts w:ascii="Times New Roman" w:hAnsi="Times New Roman" w:cs="Times New Roman"/>
          <w:sz w:val="24"/>
          <w:szCs w:val="24"/>
        </w:rPr>
        <w:t xml:space="preserve">ep up and enhance </w:t>
      </w:r>
      <w:r w:rsidR="00B6074C" w:rsidRPr="00B6074C">
        <w:rPr>
          <w:rFonts w:ascii="Times New Roman" w:hAnsi="Times New Roman" w:cs="Times New Roman"/>
          <w:noProof/>
          <w:sz w:val="24"/>
          <w:szCs w:val="24"/>
        </w:rPr>
        <w:t>consistenc</w:t>
      </w:r>
      <w:r w:rsidR="00B6074C">
        <w:rPr>
          <w:rFonts w:ascii="Times New Roman" w:hAnsi="Times New Roman" w:cs="Times New Roman"/>
          <w:noProof/>
          <w:sz w:val="24"/>
          <w:szCs w:val="24"/>
        </w:rPr>
        <w:t>y</w:t>
      </w:r>
      <w:r w:rsidR="00B6074C">
        <w:rPr>
          <w:rFonts w:ascii="Times New Roman" w:hAnsi="Times New Roman" w:cs="Times New Roman"/>
          <w:sz w:val="24"/>
          <w:szCs w:val="24"/>
        </w:rPr>
        <w:t xml:space="preserve">. </w:t>
      </w:r>
      <w:r w:rsidRPr="00B6074C">
        <w:rPr>
          <w:rFonts w:ascii="Times New Roman" w:hAnsi="Times New Roman" w:cs="Times New Roman"/>
          <w:sz w:val="24"/>
          <w:szCs w:val="24"/>
        </w:rPr>
        <w:t>The business may get a bookkeeper on board a mid-level to senior-level</w:t>
      </w:r>
      <w:r w:rsidR="00B6074C">
        <w:rPr>
          <w:rFonts w:ascii="Times New Roman" w:hAnsi="Times New Roman" w:cs="Times New Roman"/>
          <w:sz w:val="24"/>
          <w:szCs w:val="24"/>
        </w:rPr>
        <w:t xml:space="preserve"> ability to set up a framework.</w:t>
      </w:r>
      <w:r w:rsidRPr="00B6074C">
        <w:rPr>
          <w:rFonts w:ascii="Times New Roman" w:hAnsi="Times New Roman" w:cs="Times New Roman"/>
          <w:sz w:val="24"/>
          <w:szCs w:val="24"/>
        </w:rPr>
        <w:t xml:space="preserve"> </w:t>
      </w:r>
    </w:p>
    <w:p w:rsidR="00B6074C" w:rsidRPr="00B6074C" w:rsidRDefault="00D64EBE"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The reinforcement position organizations ought to always keep up, on the off chance that it is monetarily conceivable to do as such, is one of availability for change, with the end goal to flawlessly keep up the uprightness of its framework if/when basic individuals leave the organization or wind unfit to satisfy their jobs. For extra data on setting up DCAA agreeable bookkeeping frameworks, and in plainly understanding the reasonableness of different advancements with the end goal to maintain a strategic distance from pointless and exorbitantly expensive or lacking bookkeeping stages for government contracting, get in touch with us underneath.</w:t>
      </w:r>
    </w:p>
    <w:p w:rsidR="00CA70E5" w:rsidRPr="00B6074C" w:rsidRDefault="00CA70E5" w:rsidP="00B6074C">
      <w:pPr>
        <w:spacing w:line="480" w:lineRule="auto"/>
        <w:ind w:firstLine="720"/>
        <w:jc w:val="both"/>
        <w:rPr>
          <w:rFonts w:ascii="Times New Roman" w:hAnsi="Times New Roman" w:cs="Times New Roman"/>
          <w:b/>
          <w:sz w:val="24"/>
          <w:szCs w:val="24"/>
        </w:rPr>
      </w:pPr>
      <w:r w:rsidRPr="00B6074C">
        <w:rPr>
          <w:rFonts w:ascii="Times New Roman" w:hAnsi="Times New Roman" w:cs="Times New Roman"/>
          <w:sz w:val="24"/>
          <w:szCs w:val="24"/>
        </w:rPr>
        <w:t xml:space="preserve">8. </w:t>
      </w:r>
      <w:r w:rsidRPr="00B6074C">
        <w:rPr>
          <w:rFonts w:ascii="Times New Roman" w:hAnsi="Times New Roman" w:cs="Times New Roman"/>
          <w:b/>
          <w:sz w:val="24"/>
          <w:szCs w:val="24"/>
        </w:rPr>
        <w:t>Maintaining focus on the future</w:t>
      </w:r>
    </w:p>
    <w:p w:rsidR="00CA70E5" w:rsidRPr="00B6074C" w:rsidRDefault="00CA70E5"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lastRenderedPageBreak/>
        <w:t xml:space="preserve">Most of the government contracts just offer </w:t>
      </w:r>
      <w:r w:rsidRPr="00B6074C">
        <w:rPr>
          <w:rFonts w:ascii="Times New Roman" w:hAnsi="Times New Roman" w:cs="Times New Roman"/>
          <w:noProof/>
          <w:sz w:val="24"/>
          <w:szCs w:val="24"/>
        </w:rPr>
        <w:t>short</w:t>
      </w:r>
      <w:r w:rsidR="00B6074C" w:rsidRPr="00B6074C">
        <w:rPr>
          <w:rFonts w:ascii="Times New Roman" w:hAnsi="Times New Roman" w:cs="Times New Roman"/>
          <w:noProof/>
          <w:sz w:val="24"/>
          <w:szCs w:val="24"/>
        </w:rPr>
        <w:t>-</w:t>
      </w:r>
      <w:r w:rsidRPr="00B6074C">
        <w:rPr>
          <w:rFonts w:ascii="Times New Roman" w:hAnsi="Times New Roman" w:cs="Times New Roman"/>
          <w:noProof/>
          <w:sz w:val="24"/>
          <w:szCs w:val="24"/>
        </w:rPr>
        <w:t>term and minor opportunities</w:t>
      </w:r>
      <w:r w:rsidRPr="00B6074C">
        <w:rPr>
          <w:rFonts w:ascii="Times New Roman" w:hAnsi="Times New Roman" w:cs="Times New Roman"/>
          <w:sz w:val="24"/>
          <w:szCs w:val="24"/>
        </w:rPr>
        <w:t xml:space="preserve"> since they incorporate medium practices whose resource allocation end up benefiting the large contracting organizations and suppress the smaller firms and top upcoming talents and skills. the government should use unique tactics to come up with small and medium beneficial practices which will allocate the resources appropriately to </w:t>
      </w:r>
      <w:r w:rsidR="00F70250" w:rsidRPr="00B6074C">
        <w:rPr>
          <w:rFonts w:ascii="Times New Roman" w:hAnsi="Times New Roman" w:cs="Times New Roman"/>
          <w:sz w:val="24"/>
          <w:szCs w:val="24"/>
        </w:rPr>
        <w:t xml:space="preserve">developing companies which will come </w:t>
      </w:r>
      <w:r w:rsidR="00B6074C" w:rsidRPr="00B6074C">
        <w:rPr>
          <w:rFonts w:ascii="Times New Roman" w:hAnsi="Times New Roman" w:cs="Times New Roman"/>
          <w:sz w:val="24"/>
          <w:szCs w:val="24"/>
        </w:rPr>
        <w:t>up</w:t>
      </w:r>
      <w:r w:rsidR="00F70250" w:rsidRPr="00B6074C">
        <w:rPr>
          <w:rFonts w:ascii="Times New Roman" w:hAnsi="Times New Roman" w:cs="Times New Roman"/>
          <w:sz w:val="24"/>
          <w:szCs w:val="24"/>
        </w:rPr>
        <w:t xml:space="preserve"> with prominent brands and attractive models which will ensure continued growth of government contracts and which can be e</w:t>
      </w:r>
      <w:r w:rsidR="00252E06" w:rsidRPr="00B6074C">
        <w:rPr>
          <w:rFonts w:ascii="Times New Roman" w:hAnsi="Times New Roman" w:cs="Times New Roman"/>
          <w:sz w:val="24"/>
          <w:szCs w:val="24"/>
        </w:rPr>
        <w:t>asily and openly accounted for, (</w:t>
      </w:r>
      <w:r w:rsidR="00252E06" w:rsidRPr="00B6074C">
        <w:rPr>
          <w:rFonts w:ascii="Times New Roman" w:hAnsi="Times New Roman" w:cs="Times New Roman"/>
          <w:sz w:val="24"/>
          <w:szCs w:val="24"/>
          <w:shd w:val="clear" w:color="auto" w:fill="FFFFFF"/>
        </w:rPr>
        <w:t>Edwards, 2013). </w:t>
      </w:r>
      <w:r w:rsidR="00B6074C" w:rsidRPr="00B6074C">
        <w:rPr>
          <w:rFonts w:ascii="Times New Roman" w:hAnsi="Times New Roman" w:cs="Times New Roman"/>
          <w:sz w:val="24"/>
          <w:szCs w:val="24"/>
        </w:rPr>
        <w:t>This</w:t>
      </w:r>
      <w:r w:rsidR="00F70250" w:rsidRPr="00B6074C">
        <w:rPr>
          <w:rFonts w:ascii="Times New Roman" w:hAnsi="Times New Roman" w:cs="Times New Roman"/>
          <w:sz w:val="24"/>
          <w:szCs w:val="24"/>
        </w:rPr>
        <w:t xml:space="preserve"> will assist in shifting gears</w:t>
      </w:r>
      <w:r w:rsidRPr="00B6074C">
        <w:rPr>
          <w:rFonts w:ascii="Times New Roman" w:hAnsi="Times New Roman" w:cs="Times New Roman"/>
          <w:sz w:val="24"/>
          <w:szCs w:val="24"/>
        </w:rPr>
        <w:t xml:space="preserve"> </w:t>
      </w:r>
      <w:r w:rsidR="00F70250" w:rsidRPr="00B6074C">
        <w:rPr>
          <w:rFonts w:ascii="Times New Roman" w:hAnsi="Times New Roman" w:cs="Times New Roman"/>
          <w:sz w:val="24"/>
          <w:szCs w:val="24"/>
        </w:rPr>
        <w:t xml:space="preserve">to ensure that the government attracts and retains top auditing and accounting practices for the next generations. </w:t>
      </w:r>
    </w:p>
    <w:p w:rsidR="00D5269E" w:rsidRPr="00B6074C" w:rsidRDefault="00B6074C"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From</w:t>
      </w:r>
      <w:r w:rsidR="00F70250" w:rsidRPr="00B6074C">
        <w:rPr>
          <w:rFonts w:ascii="Times New Roman" w:hAnsi="Times New Roman" w:cs="Times New Roman"/>
          <w:sz w:val="24"/>
          <w:szCs w:val="24"/>
        </w:rPr>
        <w:t xml:space="preserve"> the </w:t>
      </w:r>
      <w:r w:rsidR="00F70250" w:rsidRPr="00B6074C">
        <w:rPr>
          <w:rFonts w:ascii="Times New Roman" w:hAnsi="Times New Roman" w:cs="Times New Roman"/>
          <w:noProof/>
          <w:sz w:val="24"/>
          <w:szCs w:val="24"/>
        </w:rPr>
        <w:t>above</w:t>
      </w:r>
      <w:r>
        <w:rPr>
          <w:rFonts w:ascii="Times New Roman" w:hAnsi="Times New Roman" w:cs="Times New Roman"/>
          <w:noProof/>
          <w:sz w:val="24"/>
          <w:szCs w:val="24"/>
        </w:rPr>
        <w:t>-</w:t>
      </w:r>
      <w:r w:rsidR="00F70250" w:rsidRPr="00B6074C">
        <w:rPr>
          <w:rFonts w:ascii="Times New Roman" w:hAnsi="Times New Roman" w:cs="Times New Roman"/>
          <w:noProof/>
          <w:sz w:val="24"/>
          <w:szCs w:val="24"/>
        </w:rPr>
        <w:t>mentioned</w:t>
      </w:r>
      <w:r w:rsidR="00F70250" w:rsidRPr="00B6074C">
        <w:rPr>
          <w:rFonts w:ascii="Times New Roman" w:hAnsi="Times New Roman" w:cs="Times New Roman"/>
          <w:sz w:val="24"/>
          <w:szCs w:val="24"/>
        </w:rPr>
        <w:t xml:space="preserve"> issues, it is clearly notable that the government has to grow and sustain efficient accounting practices which will delight the people it serves with the improvement in service delivery and tailored effective communication. the growth and </w:t>
      </w:r>
      <w:r w:rsidR="009365A1" w:rsidRPr="00B6074C">
        <w:rPr>
          <w:rFonts w:ascii="Times New Roman" w:hAnsi="Times New Roman" w:cs="Times New Roman"/>
          <w:sz w:val="24"/>
          <w:szCs w:val="24"/>
        </w:rPr>
        <w:t>maintenance</w:t>
      </w:r>
      <w:r w:rsidR="00F70250" w:rsidRPr="00B6074C">
        <w:rPr>
          <w:rFonts w:ascii="Times New Roman" w:hAnsi="Times New Roman" w:cs="Times New Roman"/>
          <w:sz w:val="24"/>
          <w:szCs w:val="24"/>
        </w:rPr>
        <w:t xml:space="preserve"> of the top accounting practices </w:t>
      </w:r>
      <w:r w:rsidR="00F70250" w:rsidRPr="00B6074C">
        <w:rPr>
          <w:rFonts w:ascii="Times New Roman" w:hAnsi="Times New Roman" w:cs="Times New Roman"/>
          <w:noProof/>
          <w:sz w:val="24"/>
          <w:szCs w:val="24"/>
        </w:rPr>
        <w:t>ha</w:t>
      </w:r>
      <w:r>
        <w:rPr>
          <w:rFonts w:ascii="Times New Roman" w:hAnsi="Times New Roman" w:cs="Times New Roman"/>
          <w:noProof/>
          <w:sz w:val="24"/>
          <w:szCs w:val="24"/>
        </w:rPr>
        <w:t>ve</w:t>
      </w:r>
      <w:r w:rsidR="00F70250" w:rsidRPr="00B6074C">
        <w:rPr>
          <w:rFonts w:ascii="Times New Roman" w:hAnsi="Times New Roman" w:cs="Times New Roman"/>
          <w:sz w:val="24"/>
          <w:szCs w:val="24"/>
        </w:rPr>
        <w:t xml:space="preserve"> to run in hand with the changes in </w:t>
      </w:r>
      <w:r w:rsidR="009365A1" w:rsidRPr="00B6074C">
        <w:rPr>
          <w:rFonts w:ascii="Times New Roman" w:hAnsi="Times New Roman" w:cs="Times New Roman"/>
          <w:sz w:val="24"/>
          <w:szCs w:val="24"/>
        </w:rPr>
        <w:t>technology</w:t>
      </w:r>
      <w:r w:rsidR="00F70250" w:rsidRPr="00B6074C">
        <w:rPr>
          <w:rFonts w:ascii="Times New Roman" w:hAnsi="Times New Roman" w:cs="Times New Roman"/>
          <w:sz w:val="24"/>
          <w:szCs w:val="24"/>
        </w:rPr>
        <w:t xml:space="preserve"> such that it suits the </w:t>
      </w:r>
      <w:r w:rsidR="009365A1" w:rsidRPr="00B6074C">
        <w:rPr>
          <w:rFonts w:ascii="Times New Roman" w:hAnsi="Times New Roman" w:cs="Times New Roman"/>
          <w:sz w:val="24"/>
          <w:szCs w:val="24"/>
        </w:rPr>
        <w:t>regulatory</w:t>
      </w:r>
      <w:r w:rsidR="00F70250" w:rsidRPr="00B6074C">
        <w:rPr>
          <w:rFonts w:ascii="Times New Roman" w:hAnsi="Times New Roman" w:cs="Times New Roman"/>
          <w:sz w:val="24"/>
          <w:szCs w:val="24"/>
        </w:rPr>
        <w:t xml:space="preserve"> needs of the public practitioners who always </w:t>
      </w:r>
      <w:r w:rsidR="00F70250" w:rsidRPr="00B6074C">
        <w:rPr>
          <w:rFonts w:ascii="Times New Roman" w:hAnsi="Times New Roman" w:cs="Times New Roman"/>
          <w:noProof/>
          <w:sz w:val="24"/>
          <w:szCs w:val="24"/>
        </w:rPr>
        <w:t>guide</w:t>
      </w:r>
      <w:r w:rsidR="00F70250" w:rsidRPr="00B6074C">
        <w:rPr>
          <w:rFonts w:ascii="Times New Roman" w:hAnsi="Times New Roman" w:cs="Times New Roman"/>
          <w:sz w:val="24"/>
          <w:szCs w:val="24"/>
        </w:rPr>
        <w:t xml:space="preserve"> the </w:t>
      </w:r>
      <w:r w:rsidR="009365A1" w:rsidRPr="00B6074C">
        <w:rPr>
          <w:rFonts w:ascii="Times New Roman" w:hAnsi="Times New Roman" w:cs="Times New Roman"/>
          <w:sz w:val="24"/>
          <w:szCs w:val="24"/>
        </w:rPr>
        <w:t>government</w:t>
      </w:r>
      <w:r w:rsidR="00F70250" w:rsidRPr="00B6074C">
        <w:rPr>
          <w:rFonts w:ascii="Times New Roman" w:hAnsi="Times New Roman" w:cs="Times New Roman"/>
          <w:sz w:val="24"/>
          <w:szCs w:val="24"/>
        </w:rPr>
        <w:t xml:space="preserve"> to achieve top accounting practices and stay at the top by guiding suggestions all through. </w:t>
      </w:r>
    </w:p>
    <w:p w:rsidR="00F70250" w:rsidRPr="00B6074C" w:rsidRDefault="00B6074C"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Continued</w:t>
      </w:r>
      <w:r w:rsidR="00D5269E" w:rsidRPr="00B6074C">
        <w:rPr>
          <w:rFonts w:ascii="Times New Roman" w:hAnsi="Times New Roman" w:cs="Times New Roman"/>
          <w:sz w:val="24"/>
          <w:szCs w:val="24"/>
        </w:rPr>
        <w:t xml:space="preserve"> evolvement of technology creates huge opportunities for the best accounting and auditing practices. </w:t>
      </w:r>
      <w:r w:rsidRPr="00B6074C">
        <w:rPr>
          <w:rFonts w:ascii="Times New Roman" w:hAnsi="Times New Roman" w:cs="Times New Roman"/>
          <w:sz w:val="24"/>
          <w:szCs w:val="24"/>
        </w:rPr>
        <w:t>However</w:t>
      </w:r>
      <w:r w:rsidR="00D5269E" w:rsidRPr="00B6074C">
        <w:rPr>
          <w:rFonts w:ascii="Times New Roman" w:hAnsi="Times New Roman" w:cs="Times New Roman"/>
          <w:sz w:val="24"/>
          <w:szCs w:val="24"/>
        </w:rPr>
        <w:t xml:space="preserve">, the government should be keen since technology poses challenges in making decisions on the best investment and successful deployment of new technological solutions which will get all the target clients on board. </w:t>
      </w:r>
      <w:r w:rsidRPr="00B6074C">
        <w:rPr>
          <w:rFonts w:ascii="Times New Roman" w:hAnsi="Times New Roman" w:cs="Times New Roman"/>
          <w:sz w:val="24"/>
          <w:szCs w:val="24"/>
        </w:rPr>
        <w:t>The</w:t>
      </w:r>
      <w:r w:rsidR="00936077" w:rsidRPr="00B6074C">
        <w:rPr>
          <w:rFonts w:ascii="Times New Roman" w:hAnsi="Times New Roman" w:cs="Times New Roman"/>
          <w:sz w:val="24"/>
          <w:szCs w:val="24"/>
        </w:rPr>
        <w:t xml:space="preserve"> government also needs additional auditing </w:t>
      </w:r>
      <w:r w:rsidRPr="00B6074C">
        <w:rPr>
          <w:rFonts w:ascii="Times New Roman" w:hAnsi="Times New Roman" w:cs="Times New Roman"/>
          <w:sz w:val="24"/>
          <w:szCs w:val="24"/>
        </w:rPr>
        <w:t>guidance such</w:t>
      </w:r>
      <w:r w:rsidR="00D278D9" w:rsidRPr="00B6074C">
        <w:rPr>
          <w:rFonts w:ascii="Times New Roman" w:hAnsi="Times New Roman" w:cs="Times New Roman"/>
          <w:sz w:val="24"/>
          <w:szCs w:val="24"/>
        </w:rPr>
        <w:t xml:space="preserve"> that all the necessary inspections on how to perform audits are done perfectly such that auditing challenges which come as a result of financial meltdown do not raise questions about whether the government should have more prospective auditing guidance. </w:t>
      </w:r>
      <w:r w:rsidR="008C11FF" w:rsidRPr="00B6074C">
        <w:rPr>
          <w:rFonts w:ascii="Times New Roman" w:hAnsi="Times New Roman" w:cs="Times New Roman"/>
          <w:sz w:val="24"/>
          <w:szCs w:val="24"/>
        </w:rPr>
        <w:lastRenderedPageBreak/>
        <w:t xml:space="preserve">the practical alerts on government getting </w:t>
      </w:r>
      <w:r w:rsidR="008C11FF" w:rsidRPr="00B6074C">
        <w:rPr>
          <w:rFonts w:ascii="Times New Roman" w:hAnsi="Times New Roman" w:cs="Times New Roman"/>
          <w:noProof/>
          <w:sz w:val="24"/>
          <w:szCs w:val="24"/>
        </w:rPr>
        <w:t>remind</w:t>
      </w:r>
      <w:r w:rsidR="008C11FF" w:rsidRPr="00B6074C">
        <w:rPr>
          <w:rFonts w:ascii="Times New Roman" w:hAnsi="Times New Roman" w:cs="Times New Roman"/>
          <w:sz w:val="24"/>
          <w:szCs w:val="24"/>
        </w:rPr>
        <w:t xml:space="preserve"> on audits have to be made on the existing standards which ensure fair measures and use of the appropriate specialists and skills in managing best audits and </w:t>
      </w:r>
      <w:r w:rsidR="00252E06" w:rsidRPr="00B6074C">
        <w:rPr>
          <w:rFonts w:ascii="Times New Roman" w:hAnsi="Times New Roman" w:cs="Times New Roman"/>
          <w:sz w:val="24"/>
          <w:szCs w:val="24"/>
        </w:rPr>
        <w:t>accounting practices, (</w:t>
      </w:r>
      <w:r w:rsidR="00252E06" w:rsidRPr="00B6074C">
        <w:rPr>
          <w:rFonts w:ascii="Times New Roman" w:hAnsi="Times New Roman" w:cs="Times New Roman"/>
          <w:sz w:val="24"/>
          <w:szCs w:val="24"/>
          <w:shd w:val="clear" w:color="auto" w:fill="FFFFFF"/>
        </w:rPr>
        <w:t>Edwards, 2013). </w:t>
      </w:r>
    </w:p>
    <w:p w:rsidR="008C11FF" w:rsidRPr="00B6074C" w:rsidRDefault="008C11FF" w:rsidP="00B6074C">
      <w:pPr>
        <w:spacing w:line="480" w:lineRule="auto"/>
        <w:ind w:firstLine="720"/>
        <w:jc w:val="both"/>
        <w:rPr>
          <w:rFonts w:ascii="Times New Roman" w:hAnsi="Times New Roman" w:cs="Times New Roman"/>
          <w:sz w:val="24"/>
          <w:szCs w:val="24"/>
        </w:rPr>
      </w:pPr>
      <w:r w:rsidRPr="00B6074C">
        <w:rPr>
          <w:rFonts w:ascii="Times New Roman" w:hAnsi="Times New Roman" w:cs="Times New Roman"/>
          <w:sz w:val="24"/>
          <w:szCs w:val="24"/>
        </w:rPr>
        <w:t>Having set up the situation of review in the money related responsibility structure of government, it ends up essential to look at the review instruments accessible for open segment review staff. The vast majority of</w:t>
      </w:r>
      <w:r w:rsidR="009365A1" w:rsidRPr="00B6074C">
        <w:rPr>
          <w:rFonts w:ascii="Times New Roman" w:hAnsi="Times New Roman" w:cs="Times New Roman"/>
          <w:sz w:val="24"/>
          <w:szCs w:val="24"/>
        </w:rPr>
        <w:t xml:space="preserve"> the Auditor-Generals in most governments</w:t>
      </w:r>
      <w:r w:rsidRPr="00B6074C">
        <w:rPr>
          <w:rFonts w:ascii="Times New Roman" w:hAnsi="Times New Roman" w:cs="Times New Roman"/>
          <w:sz w:val="24"/>
          <w:szCs w:val="24"/>
        </w:rPr>
        <w:t xml:space="preserve"> seem to embrace the conventional exchange based way to deal with </w:t>
      </w:r>
      <w:r w:rsidR="00B6074C">
        <w:rPr>
          <w:rFonts w:ascii="Times New Roman" w:hAnsi="Times New Roman" w:cs="Times New Roman"/>
          <w:sz w:val="24"/>
          <w:szCs w:val="24"/>
        </w:rPr>
        <w:t xml:space="preserve">the </w:t>
      </w:r>
      <w:r w:rsidRPr="00B6074C">
        <w:rPr>
          <w:rFonts w:ascii="Times New Roman" w:hAnsi="Times New Roman" w:cs="Times New Roman"/>
          <w:noProof/>
          <w:sz w:val="24"/>
          <w:szCs w:val="24"/>
        </w:rPr>
        <w:t>review</w:t>
      </w:r>
      <w:r w:rsidRPr="00B6074C">
        <w:rPr>
          <w:rFonts w:ascii="Times New Roman" w:hAnsi="Times New Roman" w:cs="Times New Roman"/>
          <w:sz w:val="24"/>
          <w:szCs w:val="24"/>
        </w:rPr>
        <w:t xml:space="preserve"> which includes checking every one of the individual installments which are made by the associations that they review. This is the supposed normality review. In any case, hostile to defilement devices like open use following overviews and market studies to counter receipt expansion have additionally been progressively utilized out in the</w:t>
      </w:r>
      <w:r w:rsidR="009365A1" w:rsidRPr="00B6074C">
        <w:rPr>
          <w:rFonts w:ascii="Times New Roman" w:hAnsi="Times New Roman" w:cs="Times New Roman"/>
          <w:sz w:val="24"/>
          <w:szCs w:val="24"/>
        </w:rPr>
        <w:t xml:space="preserve"> open division review in the government</w:t>
      </w:r>
      <w:r w:rsidRPr="00B6074C">
        <w:rPr>
          <w:rFonts w:ascii="Times New Roman" w:hAnsi="Times New Roman" w:cs="Times New Roman"/>
          <w:sz w:val="24"/>
          <w:szCs w:val="24"/>
        </w:rPr>
        <w:t>. Past the developments, be that as</w:t>
      </w:r>
      <w:r w:rsidR="009365A1" w:rsidRPr="00B6074C">
        <w:rPr>
          <w:rFonts w:ascii="Times New Roman" w:hAnsi="Times New Roman" w:cs="Times New Roman"/>
          <w:sz w:val="24"/>
          <w:szCs w:val="24"/>
        </w:rPr>
        <w:t xml:space="preserve"> it may, open area review of</w:t>
      </w:r>
      <w:r w:rsidRPr="00B6074C">
        <w:rPr>
          <w:rFonts w:ascii="Times New Roman" w:hAnsi="Times New Roman" w:cs="Times New Roman"/>
          <w:sz w:val="24"/>
          <w:szCs w:val="24"/>
        </w:rPr>
        <w:t xml:space="preserve"> exchanges is an alternate ball game requiring more modern inspecting instruments. The superseding contemplations</w:t>
      </w:r>
      <w:r w:rsidR="009365A1" w:rsidRPr="00B6074C">
        <w:rPr>
          <w:rFonts w:ascii="Times New Roman" w:hAnsi="Times New Roman" w:cs="Times New Roman"/>
          <w:sz w:val="24"/>
          <w:szCs w:val="24"/>
        </w:rPr>
        <w:t xml:space="preserve"> being to guarantee that all</w:t>
      </w:r>
      <w:r w:rsidRPr="00B6074C">
        <w:rPr>
          <w:rFonts w:ascii="Times New Roman" w:hAnsi="Times New Roman" w:cs="Times New Roman"/>
          <w:sz w:val="24"/>
          <w:szCs w:val="24"/>
        </w:rPr>
        <w:t xml:space="preserve"> exchanges convey an incentive for cash.</w:t>
      </w:r>
    </w:p>
    <w:p w:rsidR="00252E06" w:rsidRPr="00B6074C" w:rsidRDefault="00252E06" w:rsidP="00B6074C">
      <w:pPr>
        <w:spacing w:line="480" w:lineRule="auto"/>
        <w:rPr>
          <w:rFonts w:ascii="Times New Roman" w:hAnsi="Times New Roman" w:cs="Times New Roman"/>
          <w:sz w:val="24"/>
          <w:szCs w:val="24"/>
        </w:rPr>
      </w:pPr>
      <w:r w:rsidRPr="00B6074C">
        <w:rPr>
          <w:rFonts w:ascii="Times New Roman" w:hAnsi="Times New Roman" w:cs="Times New Roman"/>
          <w:sz w:val="24"/>
          <w:szCs w:val="24"/>
        </w:rPr>
        <w:br w:type="page"/>
      </w:r>
    </w:p>
    <w:p w:rsidR="009365A1" w:rsidRPr="00B6074C" w:rsidRDefault="009365A1" w:rsidP="00B6074C">
      <w:pPr>
        <w:spacing w:line="480" w:lineRule="auto"/>
        <w:jc w:val="center"/>
        <w:rPr>
          <w:rFonts w:ascii="Times New Roman" w:hAnsi="Times New Roman" w:cs="Times New Roman"/>
          <w:sz w:val="24"/>
          <w:szCs w:val="24"/>
        </w:rPr>
      </w:pPr>
      <w:r w:rsidRPr="00B6074C">
        <w:rPr>
          <w:rFonts w:ascii="Times New Roman" w:hAnsi="Times New Roman" w:cs="Times New Roman"/>
          <w:sz w:val="24"/>
          <w:szCs w:val="24"/>
        </w:rPr>
        <w:lastRenderedPageBreak/>
        <w:t>Reference</w:t>
      </w:r>
    </w:p>
    <w:p w:rsidR="009365A1" w:rsidRPr="00B6074C" w:rsidRDefault="009365A1" w:rsidP="00B6074C">
      <w:pPr>
        <w:spacing w:line="480" w:lineRule="auto"/>
        <w:ind w:left="720" w:hanging="720"/>
        <w:rPr>
          <w:rFonts w:ascii="Times New Roman" w:hAnsi="Times New Roman" w:cs="Times New Roman"/>
          <w:sz w:val="24"/>
          <w:szCs w:val="24"/>
          <w:shd w:val="clear" w:color="auto" w:fill="FFFFFF"/>
        </w:rPr>
      </w:pPr>
      <w:r w:rsidRPr="00B6074C">
        <w:rPr>
          <w:rFonts w:ascii="Times New Roman" w:hAnsi="Times New Roman" w:cs="Times New Roman"/>
          <w:sz w:val="24"/>
          <w:szCs w:val="24"/>
          <w:shd w:val="clear" w:color="auto" w:fill="FFFFFF"/>
        </w:rPr>
        <w:t>Hodges, R. (2012). Joined</w:t>
      </w:r>
      <w:r w:rsidRPr="00B6074C">
        <w:rPr>
          <w:rFonts w:ascii="Cambria Math" w:hAnsi="Cambria Math" w:cs="Times New Roman"/>
          <w:sz w:val="24"/>
          <w:szCs w:val="24"/>
          <w:shd w:val="clear" w:color="auto" w:fill="FFFFFF"/>
        </w:rPr>
        <w:t>‐</w:t>
      </w:r>
      <w:r w:rsidRPr="00B6074C">
        <w:rPr>
          <w:rFonts w:ascii="Times New Roman" w:hAnsi="Times New Roman" w:cs="Times New Roman"/>
          <w:sz w:val="24"/>
          <w:szCs w:val="24"/>
          <w:shd w:val="clear" w:color="auto" w:fill="FFFFFF"/>
        </w:rPr>
        <w:t>up government and the challenges to accounting and accountability researchers. </w:t>
      </w:r>
      <w:r w:rsidRPr="00B6074C">
        <w:rPr>
          <w:rFonts w:ascii="Times New Roman" w:hAnsi="Times New Roman" w:cs="Times New Roman"/>
          <w:i/>
          <w:iCs/>
          <w:sz w:val="24"/>
          <w:szCs w:val="24"/>
          <w:shd w:val="clear" w:color="auto" w:fill="FFFFFF"/>
        </w:rPr>
        <w:t>Financial Accountability &amp; Management</w:t>
      </w:r>
      <w:r w:rsidRPr="00B6074C">
        <w:rPr>
          <w:rFonts w:ascii="Times New Roman" w:hAnsi="Times New Roman" w:cs="Times New Roman"/>
          <w:sz w:val="24"/>
          <w:szCs w:val="24"/>
          <w:shd w:val="clear" w:color="auto" w:fill="FFFFFF"/>
        </w:rPr>
        <w:t>, </w:t>
      </w:r>
      <w:r w:rsidRPr="00B6074C">
        <w:rPr>
          <w:rFonts w:ascii="Times New Roman" w:hAnsi="Times New Roman" w:cs="Times New Roman"/>
          <w:i/>
          <w:iCs/>
          <w:sz w:val="24"/>
          <w:szCs w:val="24"/>
          <w:shd w:val="clear" w:color="auto" w:fill="FFFFFF"/>
        </w:rPr>
        <w:t>28</w:t>
      </w:r>
      <w:r w:rsidRPr="00B6074C">
        <w:rPr>
          <w:rFonts w:ascii="Times New Roman" w:hAnsi="Times New Roman" w:cs="Times New Roman"/>
          <w:sz w:val="24"/>
          <w:szCs w:val="24"/>
          <w:shd w:val="clear" w:color="auto" w:fill="FFFFFF"/>
        </w:rPr>
        <w:t>(1), 26-51.</w:t>
      </w:r>
    </w:p>
    <w:p w:rsidR="009365A1" w:rsidRPr="00B6074C" w:rsidRDefault="009365A1" w:rsidP="00B6074C">
      <w:pPr>
        <w:spacing w:line="480" w:lineRule="auto"/>
        <w:ind w:left="720" w:hanging="720"/>
        <w:rPr>
          <w:rFonts w:ascii="Times New Roman" w:hAnsi="Times New Roman" w:cs="Times New Roman"/>
          <w:sz w:val="24"/>
          <w:szCs w:val="24"/>
          <w:shd w:val="clear" w:color="auto" w:fill="FFFFFF"/>
        </w:rPr>
      </w:pPr>
      <w:r w:rsidRPr="00B6074C">
        <w:rPr>
          <w:rFonts w:ascii="Times New Roman" w:hAnsi="Times New Roman" w:cs="Times New Roman"/>
          <w:sz w:val="24"/>
          <w:szCs w:val="24"/>
          <w:shd w:val="clear" w:color="auto" w:fill="FFFFFF"/>
        </w:rPr>
        <w:t>Edwards, J. R. (2013). </w:t>
      </w:r>
      <w:r w:rsidRPr="00B6074C">
        <w:rPr>
          <w:rFonts w:ascii="Times New Roman" w:hAnsi="Times New Roman" w:cs="Times New Roman"/>
          <w:i/>
          <w:iCs/>
          <w:sz w:val="24"/>
          <w:szCs w:val="24"/>
          <w:shd w:val="clear" w:color="auto" w:fill="FFFFFF"/>
        </w:rPr>
        <w:t>A History of Financial Accounting (RLE Accounting)</w:t>
      </w:r>
      <w:r w:rsidRPr="00B6074C">
        <w:rPr>
          <w:rFonts w:ascii="Times New Roman" w:hAnsi="Times New Roman" w:cs="Times New Roman"/>
          <w:sz w:val="24"/>
          <w:szCs w:val="24"/>
          <w:shd w:val="clear" w:color="auto" w:fill="FFFFFF"/>
        </w:rPr>
        <w:t>. Routledge.</w:t>
      </w:r>
    </w:p>
    <w:p w:rsidR="009365A1" w:rsidRPr="00B6074C" w:rsidRDefault="009365A1" w:rsidP="00B6074C">
      <w:pPr>
        <w:spacing w:line="480" w:lineRule="auto"/>
        <w:ind w:left="720" w:hanging="720"/>
        <w:rPr>
          <w:rFonts w:ascii="Times New Roman" w:hAnsi="Times New Roman" w:cs="Times New Roman"/>
          <w:sz w:val="24"/>
          <w:szCs w:val="24"/>
          <w:shd w:val="clear" w:color="auto" w:fill="FFFFFF"/>
        </w:rPr>
      </w:pPr>
      <w:r w:rsidRPr="00B6074C">
        <w:rPr>
          <w:rFonts w:ascii="Times New Roman" w:hAnsi="Times New Roman" w:cs="Times New Roman"/>
          <w:sz w:val="24"/>
          <w:szCs w:val="24"/>
          <w:shd w:val="clear" w:color="auto" w:fill="FFFFFF"/>
        </w:rPr>
        <w:t>Brusca, I., Caperchione, E., Cohen, S., &amp; Rossi, F. M. (Eds.). (2016). </w:t>
      </w:r>
      <w:r w:rsidRPr="00B6074C">
        <w:rPr>
          <w:rFonts w:ascii="Times New Roman" w:hAnsi="Times New Roman" w:cs="Times New Roman"/>
          <w:i/>
          <w:iCs/>
          <w:sz w:val="24"/>
          <w:szCs w:val="24"/>
          <w:shd w:val="clear" w:color="auto" w:fill="FFFFFF"/>
        </w:rPr>
        <w:t>Public sector accounting and auditing in Europe: The challenge of harmonization</w:t>
      </w:r>
      <w:r w:rsidRPr="00B6074C">
        <w:rPr>
          <w:rFonts w:ascii="Times New Roman" w:hAnsi="Times New Roman" w:cs="Times New Roman"/>
          <w:sz w:val="24"/>
          <w:szCs w:val="24"/>
          <w:shd w:val="clear" w:color="auto" w:fill="FFFFFF"/>
        </w:rPr>
        <w:t>. Springer.</w:t>
      </w:r>
    </w:p>
    <w:p w:rsidR="009365A1" w:rsidRPr="00B6074C" w:rsidRDefault="009365A1" w:rsidP="00B6074C">
      <w:pPr>
        <w:spacing w:line="480" w:lineRule="auto"/>
        <w:ind w:left="720" w:hanging="720"/>
        <w:rPr>
          <w:rFonts w:ascii="Times New Roman" w:hAnsi="Times New Roman" w:cs="Times New Roman"/>
          <w:sz w:val="24"/>
          <w:szCs w:val="24"/>
          <w:shd w:val="clear" w:color="auto" w:fill="FFFFFF"/>
        </w:rPr>
      </w:pPr>
      <w:r w:rsidRPr="00B6074C">
        <w:rPr>
          <w:rFonts w:ascii="Times New Roman" w:hAnsi="Times New Roman" w:cs="Times New Roman"/>
          <w:sz w:val="24"/>
          <w:szCs w:val="24"/>
          <w:shd w:val="clear" w:color="auto" w:fill="FFFFFF"/>
        </w:rPr>
        <w:t>Eccles, R. G., Krzus, M. P., Rogers, J., &amp; Serafeim, G. (2012). The need for sector</w:t>
      </w:r>
      <w:r w:rsidRPr="00B6074C">
        <w:rPr>
          <w:rFonts w:ascii="Cambria Math" w:hAnsi="Cambria Math" w:cs="Times New Roman"/>
          <w:sz w:val="24"/>
          <w:szCs w:val="24"/>
          <w:shd w:val="clear" w:color="auto" w:fill="FFFFFF"/>
        </w:rPr>
        <w:t>‐</w:t>
      </w:r>
      <w:r w:rsidRPr="00B6074C">
        <w:rPr>
          <w:rFonts w:ascii="Times New Roman" w:hAnsi="Times New Roman" w:cs="Times New Roman"/>
          <w:sz w:val="24"/>
          <w:szCs w:val="24"/>
          <w:shd w:val="clear" w:color="auto" w:fill="FFFFFF"/>
        </w:rPr>
        <w:t>specific materiality and sustainability reporting standards. </w:t>
      </w:r>
      <w:r w:rsidRPr="00B6074C">
        <w:rPr>
          <w:rFonts w:ascii="Times New Roman" w:hAnsi="Times New Roman" w:cs="Times New Roman"/>
          <w:i/>
          <w:iCs/>
          <w:sz w:val="24"/>
          <w:szCs w:val="24"/>
          <w:shd w:val="clear" w:color="auto" w:fill="FFFFFF"/>
        </w:rPr>
        <w:t>Journal of Applied Corporate Finance</w:t>
      </w:r>
      <w:r w:rsidRPr="00B6074C">
        <w:rPr>
          <w:rFonts w:ascii="Times New Roman" w:hAnsi="Times New Roman" w:cs="Times New Roman"/>
          <w:sz w:val="24"/>
          <w:szCs w:val="24"/>
          <w:shd w:val="clear" w:color="auto" w:fill="FFFFFF"/>
        </w:rPr>
        <w:t>, </w:t>
      </w:r>
      <w:r w:rsidRPr="00B6074C">
        <w:rPr>
          <w:rFonts w:ascii="Times New Roman" w:hAnsi="Times New Roman" w:cs="Times New Roman"/>
          <w:i/>
          <w:iCs/>
          <w:sz w:val="24"/>
          <w:szCs w:val="24"/>
          <w:shd w:val="clear" w:color="auto" w:fill="FFFFFF"/>
        </w:rPr>
        <w:t>24</w:t>
      </w:r>
      <w:r w:rsidRPr="00B6074C">
        <w:rPr>
          <w:rFonts w:ascii="Times New Roman" w:hAnsi="Times New Roman" w:cs="Times New Roman"/>
          <w:sz w:val="24"/>
          <w:szCs w:val="24"/>
          <w:shd w:val="clear" w:color="auto" w:fill="FFFFFF"/>
        </w:rPr>
        <w:t>(2), 65-71.</w:t>
      </w:r>
    </w:p>
    <w:p w:rsidR="009365A1" w:rsidRPr="00B6074C" w:rsidRDefault="009365A1" w:rsidP="00B6074C">
      <w:pPr>
        <w:spacing w:line="480" w:lineRule="auto"/>
        <w:ind w:left="720" w:hanging="720"/>
        <w:rPr>
          <w:rFonts w:ascii="Times New Roman" w:hAnsi="Times New Roman" w:cs="Times New Roman"/>
          <w:sz w:val="24"/>
          <w:szCs w:val="24"/>
          <w:shd w:val="clear" w:color="auto" w:fill="FFFFFF"/>
        </w:rPr>
      </w:pPr>
      <w:r w:rsidRPr="00B6074C">
        <w:rPr>
          <w:rFonts w:ascii="Times New Roman" w:hAnsi="Times New Roman" w:cs="Times New Roman"/>
          <w:sz w:val="24"/>
          <w:szCs w:val="24"/>
          <w:shd w:val="clear" w:color="auto" w:fill="FFFFFF"/>
        </w:rPr>
        <w:t>Montesinos, V., &amp; Vela, J. M. (Eds.). (2013). </w:t>
      </w:r>
      <w:r w:rsidRPr="00B6074C">
        <w:rPr>
          <w:rFonts w:ascii="Times New Roman" w:hAnsi="Times New Roman" w:cs="Times New Roman"/>
          <w:i/>
          <w:iCs/>
          <w:sz w:val="24"/>
          <w:szCs w:val="24"/>
          <w:shd w:val="clear" w:color="auto" w:fill="FFFFFF"/>
        </w:rPr>
        <w:t>Innovations in governmental accounting</w:t>
      </w:r>
      <w:r w:rsidRPr="00B6074C">
        <w:rPr>
          <w:rFonts w:ascii="Times New Roman" w:hAnsi="Times New Roman" w:cs="Times New Roman"/>
          <w:sz w:val="24"/>
          <w:szCs w:val="24"/>
          <w:shd w:val="clear" w:color="auto" w:fill="FFFFFF"/>
        </w:rPr>
        <w:t>. Springer Science &amp; Business Media.</w:t>
      </w:r>
    </w:p>
    <w:p w:rsidR="009365A1" w:rsidRPr="00B6074C" w:rsidRDefault="009365A1" w:rsidP="00B6074C">
      <w:pPr>
        <w:spacing w:line="480" w:lineRule="auto"/>
        <w:ind w:left="720" w:hanging="720"/>
        <w:rPr>
          <w:rFonts w:ascii="Times New Roman" w:hAnsi="Times New Roman" w:cs="Times New Roman"/>
          <w:sz w:val="24"/>
          <w:szCs w:val="24"/>
          <w:shd w:val="clear" w:color="auto" w:fill="FFFFFF"/>
        </w:rPr>
      </w:pPr>
      <w:r w:rsidRPr="00B6074C">
        <w:rPr>
          <w:rFonts w:ascii="Times New Roman" w:hAnsi="Times New Roman" w:cs="Times New Roman"/>
          <w:sz w:val="24"/>
          <w:szCs w:val="24"/>
          <w:shd w:val="clear" w:color="auto" w:fill="FFFFFF"/>
        </w:rPr>
        <w:t xml:space="preserve">Alzeban, A., &amp; Gwilliam, D. (2014). Factors affecting </w:t>
      </w:r>
      <w:r w:rsidRPr="00B6074C">
        <w:rPr>
          <w:rFonts w:ascii="Times New Roman" w:hAnsi="Times New Roman" w:cs="Times New Roman"/>
          <w:noProof/>
          <w:sz w:val="24"/>
          <w:szCs w:val="24"/>
          <w:shd w:val="clear" w:color="auto" w:fill="FFFFFF"/>
        </w:rPr>
        <w:t>internal</w:t>
      </w:r>
      <w:r w:rsidRPr="00B6074C">
        <w:rPr>
          <w:rFonts w:ascii="Times New Roman" w:hAnsi="Times New Roman" w:cs="Times New Roman"/>
          <w:sz w:val="24"/>
          <w:szCs w:val="24"/>
          <w:shd w:val="clear" w:color="auto" w:fill="FFFFFF"/>
        </w:rPr>
        <w:t xml:space="preserve"> audit effectiveness: A survey of the Saudi public sector. </w:t>
      </w:r>
      <w:r w:rsidRPr="00B6074C">
        <w:rPr>
          <w:rFonts w:ascii="Times New Roman" w:hAnsi="Times New Roman" w:cs="Times New Roman"/>
          <w:i/>
          <w:iCs/>
          <w:sz w:val="24"/>
          <w:szCs w:val="24"/>
          <w:shd w:val="clear" w:color="auto" w:fill="FFFFFF"/>
        </w:rPr>
        <w:t>Journal of International Accounting, Auditing</w:t>
      </w:r>
      <w:r w:rsidR="00B6074C">
        <w:rPr>
          <w:rFonts w:ascii="Times New Roman" w:hAnsi="Times New Roman" w:cs="Times New Roman"/>
          <w:i/>
          <w:iCs/>
          <w:sz w:val="24"/>
          <w:szCs w:val="24"/>
          <w:shd w:val="clear" w:color="auto" w:fill="FFFFFF"/>
        </w:rPr>
        <w:t>,</w:t>
      </w:r>
      <w:r w:rsidRPr="00B6074C">
        <w:rPr>
          <w:rFonts w:ascii="Times New Roman" w:hAnsi="Times New Roman" w:cs="Times New Roman"/>
          <w:i/>
          <w:iCs/>
          <w:sz w:val="24"/>
          <w:szCs w:val="24"/>
          <w:shd w:val="clear" w:color="auto" w:fill="FFFFFF"/>
        </w:rPr>
        <w:t xml:space="preserve"> </w:t>
      </w:r>
      <w:r w:rsidRPr="00B6074C">
        <w:rPr>
          <w:rFonts w:ascii="Times New Roman" w:hAnsi="Times New Roman" w:cs="Times New Roman"/>
          <w:i/>
          <w:iCs/>
          <w:noProof/>
          <w:sz w:val="24"/>
          <w:szCs w:val="24"/>
          <w:shd w:val="clear" w:color="auto" w:fill="FFFFFF"/>
        </w:rPr>
        <w:t>and</w:t>
      </w:r>
      <w:r w:rsidRPr="00B6074C">
        <w:rPr>
          <w:rFonts w:ascii="Times New Roman" w:hAnsi="Times New Roman" w:cs="Times New Roman"/>
          <w:i/>
          <w:iCs/>
          <w:sz w:val="24"/>
          <w:szCs w:val="24"/>
          <w:shd w:val="clear" w:color="auto" w:fill="FFFFFF"/>
        </w:rPr>
        <w:t xml:space="preserve"> Taxation</w:t>
      </w:r>
      <w:r w:rsidRPr="00B6074C">
        <w:rPr>
          <w:rFonts w:ascii="Times New Roman" w:hAnsi="Times New Roman" w:cs="Times New Roman"/>
          <w:sz w:val="24"/>
          <w:szCs w:val="24"/>
          <w:shd w:val="clear" w:color="auto" w:fill="FFFFFF"/>
        </w:rPr>
        <w:t>, </w:t>
      </w:r>
      <w:r w:rsidRPr="00B6074C">
        <w:rPr>
          <w:rFonts w:ascii="Times New Roman" w:hAnsi="Times New Roman" w:cs="Times New Roman"/>
          <w:i/>
          <w:iCs/>
          <w:sz w:val="24"/>
          <w:szCs w:val="24"/>
          <w:shd w:val="clear" w:color="auto" w:fill="FFFFFF"/>
        </w:rPr>
        <w:t>23</w:t>
      </w:r>
      <w:r w:rsidRPr="00B6074C">
        <w:rPr>
          <w:rFonts w:ascii="Times New Roman" w:hAnsi="Times New Roman" w:cs="Times New Roman"/>
          <w:sz w:val="24"/>
          <w:szCs w:val="24"/>
          <w:shd w:val="clear" w:color="auto" w:fill="FFFFFF"/>
        </w:rPr>
        <w:t>(2), 74-86.</w:t>
      </w:r>
    </w:p>
    <w:p w:rsidR="009365A1" w:rsidRPr="00B6074C" w:rsidRDefault="009365A1" w:rsidP="00B6074C">
      <w:pPr>
        <w:spacing w:line="480" w:lineRule="auto"/>
        <w:ind w:left="720" w:hanging="720"/>
        <w:rPr>
          <w:rFonts w:ascii="Times New Roman" w:hAnsi="Times New Roman" w:cs="Times New Roman"/>
          <w:sz w:val="24"/>
          <w:szCs w:val="24"/>
        </w:rPr>
      </w:pPr>
      <w:r w:rsidRPr="00B6074C">
        <w:rPr>
          <w:rFonts w:ascii="Times New Roman" w:hAnsi="Times New Roman" w:cs="Times New Roman"/>
          <w:sz w:val="24"/>
          <w:szCs w:val="24"/>
          <w:shd w:val="clear" w:color="auto" w:fill="FFFFFF"/>
        </w:rPr>
        <w:t>Knechel, W. R., &amp; Salterio, S. E. (2016). </w:t>
      </w:r>
      <w:r w:rsidRPr="00B6074C">
        <w:rPr>
          <w:rFonts w:ascii="Times New Roman" w:hAnsi="Times New Roman" w:cs="Times New Roman"/>
          <w:i/>
          <w:iCs/>
          <w:sz w:val="24"/>
          <w:szCs w:val="24"/>
          <w:shd w:val="clear" w:color="auto" w:fill="FFFFFF"/>
        </w:rPr>
        <w:t>Auditing: Assurance and risk</w:t>
      </w:r>
      <w:r w:rsidRPr="00B6074C">
        <w:rPr>
          <w:rFonts w:ascii="Times New Roman" w:hAnsi="Times New Roman" w:cs="Times New Roman"/>
          <w:sz w:val="24"/>
          <w:szCs w:val="24"/>
          <w:shd w:val="clear" w:color="auto" w:fill="FFFFFF"/>
        </w:rPr>
        <w:t>. Routledge.</w:t>
      </w:r>
    </w:p>
    <w:sectPr w:rsidR="009365A1" w:rsidRPr="00B6074C" w:rsidSect="00252E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4BC8" w:rsidRDefault="007F4BC8" w:rsidP="00252E06">
      <w:pPr>
        <w:spacing w:after="0" w:line="240" w:lineRule="auto"/>
      </w:pPr>
      <w:r>
        <w:separator/>
      </w:r>
    </w:p>
  </w:endnote>
  <w:endnote w:type="continuationSeparator" w:id="0">
    <w:p w:rsidR="007F4BC8" w:rsidRDefault="007F4BC8" w:rsidP="00252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4BC8" w:rsidRDefault="007F4BC8" w:rsidP="00252E06">
      <w:pPr>
        <w:spacing w:after="0" w:line="240" w:lineRule="auto"/>
      </w:pPr>
      <w:r>
        <w:separator/>
      </w:r>
    </w:p>
  </w:footnote>
  <w:footnote w:type="continuationSeparator" w:id="0">
    <w:p w:rsidR="007F4BC8" w:rsidRDefault="007F4BC8" w:rsidP="00252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527931"/>
      <w:docPartObj>
        <w:docPartGallery w:val="Page Numbers (Top of Page)"/>
        <w:docPartUnique/>
      </w:docPartObj>
    </w:sdtPr>
    <w:sdtEndPr/>
    <w:sdtContent>
      <w:p w:rsidR="00252E06" w:rsidRPr="00252E06" w:rsidRDefault="00252E06" w:rsidP="00252E06">
        <w:pPr>
          <w:spacing w:line="480" w:lineRule="auto"/>
          <w:rPr>
            <w:rFonts w:ascii="Times New Roman" w:hAnsi="Times New Roman" w:cs="Times New Roman"/>
            <w:sz w:val="24"/>
            <w:szCs w:val="24"/>
          </w:rPr>
        </w:pPr>
        <w:r>
          <w:rPr>
            <w:rFonts w:ascii="Times New Roman" w:hAnsi="Times New Roman" w:cs="Times New Roman"/>
            <w:sz w:val="24"/>
            <w:szCs w:val="24"/>
          </w:rPr>
          <w:t>ACCOUNTING AND AUDITING ISSUES FACING THE GOVERNMEN</w:t>
        </w:r>
        <w:r w:rsidR="00B6074C">
          <w:rPr>
            <w:rFonts w:ascii="Times New Roman" w:hAnsi="Times New Roman" w:cs="Times New Roman"/>
            <w:sz w:val="24"/>
            <w:szCs w:val="24"/>
          </w:rPr>
          <w:t xml:space="preserve">T                    </w:t>
        </w:r>
        <w:r>
          <w:rPr>
            <w:rFonts w:ascii="Times New Roman" w:hAnsi="Times New Roman" w:cs="Times New Roman"/>
            <w:sz w:val="24"/>
            <w:szCs w:val="24"/>
          </w:rPr>
          <w:t xml:space="preserve">       </w:t>
        </w:r>
        <w:r w:rsidR="007F4BC8">
          <w:rPr>
            <w:noProof/>
          </w:rPr>
          <w:fldChar w:fldCharType="begin"/>
        </w:r>
        <w:r w:rsidR="007F4BC8">
          <w:rPr>
            <w:noProof/>
          </w:rPr>
          <w:instrText xml:space="preserve"> PAGE   \* MERGEFORMAT </w:instrText>
        </w:r>
        <w:r w:rsidR="007F4BC8">
          <w:rPr>
            <w:noProof/>
          </w:rPr>
          <w:fldChar w:fldCharType="separate"/>
        </w:r>
        <w:r w:rsidR="00B6074C">
          <w:rPr>
            <w:noProof/>
          </w:rPr>
          <w:t>2</w:t>
        </w:r>
        <w:r w:rsidR="007F4BC8">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E06" w:rsidRPr="00252E06" w:rsidRDefault="00252E06" w:rsidP="00252E06">
    <w:pPr>
      <w:spacing w:line="480" w:lineRule="auto"/>
      <w:rPr>
        <w:rFonts w:ascii="Times New Roman" w:hAnsi="Times New Roman" w:cs="Times New Roman"/>
        <w:sz w:val="24"/>
        <w:szCs w:val="24"/>
      </w:rPr>
    </w:pPr>
    <w:r>
      <w:t xml:space="preserve">Running Head: </w:t>
    </w:r>
    <w:r>
      <w:rPr>
        <w:rFonts w:ascii="Times New Roman" w:hAnsi="Times New Roman" w:cs="Times New Roman"/>
        <w:sz w:val="24"/>
        <w:szCs w:val="24"/>
      </w:rPr>
      <w:t>ACCOUNTING AND AUDITING ISSUES FACING THE GOVERNMENT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3B32C8"/>
    <w:multiLevelType w:val="hybridMultilevel"/>
    <w:tmpl w:val="C56087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2NzGzNDU1NTC1MDFW0lEKTi0uzszPAykwqgUAHhG6UiwAAAA="/>
  </w:docVars>
  <w:rsids>
    <w:rsidRoot w:val="00D64EBE"/>
    <w:rsid w:val="00252E06"/>
    <w:rsid w:val="004A2AB0"/>
    <w:rsid w:val="005E7727"/>
    <w:rsid w:val="00735B8C"/>
    <w:rsid w:val="007F4BC8"/>
    <w:rsid w:val="008B7BE7"/>
    <w:rsid w:val="008C11FF"/>
    <w:rsid w:val="00936077"/>
    <w:rsid w:val="009365A1"/>
    <w:rsid w:val="00AE409C"/>
    <w:rsid w:val="00B6074C"/>
    <w:rsid w:val="00CA70E5"/>
    <w:rsid w:val="00CF5E36"/>
    <w:rsid w:val="00D278D9"/>
    <w:rsid w:val="00D5269E"/>
    <w:rsid w:val="00D64EBE"/>
    <w:rsid w:val="00F7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C78661-B406-4987-BECE-F1F7F7C58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0E5"/>
    <w:pPr>
      <w:ind w:left="720"/>
      <w:contextualSpacing/>
    </w:pPr>
  </w:style>
  <w:style w:type="paragraph" w:styleId="Header">
    <w:name w:val="header"/>
    <w:basedOn w:val="Normal"/>
    <w:link w:val="HeaderChar"/>
    <w:uiPriority w:val="99"/>
    <w:unhideWhenUsed/>
    <w:rsid w:val="00252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E06"/>
  </w:style>
  <w:style w:type="paragraph" w:styleId="Footer">
    <w:name w:val="footer"/>
    <w:basedOn w:val="Normal"/>
    <w:link w:val="FooterChar"/>
    <w:uiPriority w:val="99"/>
    <w:semiHidden/>
    <w:unhideWhenUsed/>
    <w:rsid w:val="00252E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2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2284</Words>
  <Characters>13024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2</cp:revision>
  <dcterms:created xsi:type="dcterms:W3CDTF">2018-12-04T15:31:00Z</dcterms:created>
  <dcterms:modified xsi:type="dcterms:W3CDTF">2018-12-04T15:31:00Z</dcterms:modified>
</cp:coreProperties>
</file>